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2" w:rsidRPr="00256282" w:rsidRDefault="00256282" w:rsidP="00C32E44">
      <w:pPr>
        <w:jc w:val="center"/>
        <w:rPr>
          <w:noProof/>
          <w:sz w:val="16"/>
          <w:szCs w:val="16"/>
          <w:lang w:val="ru-RU" w:eastAsia="ru-RU" w:bidi="ar-SA"/>
        </w:rPr>
      </w:pPr>
    </w:p>
    <w:p w:rsidR="00C32E44" w:rsidRDefault="00D7328D" w:rsidP="00C32E4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62750" cy="138283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тка ОБЛОЖКА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651" cy="13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36" w:rsidRDefault="00615336" w:rsidP="005C3236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28174" cy="4367300"/>
            <wp:effectExtent l="38100" t="38100" r="34925" b="336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тк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18" cy="4389054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32853" w:rsidRDefault="00932853" w:rsidP="00932853">
      <w:pPr>
        <w:jc w:val="center"/>
        <w:rPr>
          <w:lang w:val="ru-RU"/>
        </w:rPr>
      </w:pPr>
    </w:p>
    <w:p w:rsidR="00E74AFA" w:rsidRPr="008C659C" w:rsidRDefault="00E74AFA" w:rsidP="00E74AFA">
      <w:pPr>
        <w:jc w:val="center"/>
        <w:rPr>
          <w:lang w:val="ru-RU"/>
        </w:rPr>
      </w:pPr>
    </w:p>
    <w:p w:rsidR="00E74AFA" w:rsidRDefault="00E74AFA" w:rsidP="00E74AFA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</w:pPr>
      <w:r w:rsidRPr="00D02005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>КАЛИТКА</w:t>
      </w:r>
      <w:r w:rsidR="000F4A44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 xml:space="preserve"> </w:t>
      </w:r>
      <w:r w:rsidR="00F47570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 xml:space="preserve">ЭЛЕКТРОМЕХАНИЧЕСКАЯ </w:t>
      </w:r>
      <w:r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>МОТОРИЗОВАННАЯ</w:t>
      </w:r>
    </w:p>
    <w:p w:rsidR="00E74AFA" w:rsidRPr="00D02005" w:rsidRDefault="00E74AFA" w:rsidP="00E74AFA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</w:pPr>
    </w:p>
    <w:p w:rsidR="001719F4" w:rsidRPr="00E74AFA" w:rsidRDefault="00341500" w:rsidP="00341500">
      <w:pPr>
        <w:jc w:val="center"/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</w:pPr>
      <w:r w:rsidRPr="00E624DD"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  <w:t>РУКОВОДСТВО ПО ЭКСПЛУАТАЦИИ И МОНТАЖУ</w:t>
      </w:r>
    </w:p>
    <w:p w:rsidR="00E618FF" w:rsidRPr="00E618FF" w:rsidRDefault="00E618FF" w:rsidP="00E618FF">
      <w:pPr>
        <w:rPr>
          <w:rFonts w:ascii="Lucida Console" w:hAnsi="Lucida Console" w:cs="Times New Roman"/>
          <w:i/>
          <w:color w:val="595959" w:themeColor="text1" w:themeTint="A6"/>
          <w:sz w:val="40"/>
          <w:szCs w:val="40"/>
        </w:rPr>
        <w:sectPr w:rsidR="00E618FF" w:rsidRPr="00E618FF" w:rsidSect="00E618FF">
          <w:footerReference w:type="even" r:id="rId10"/>
          <w:type w:val="continuous"/>
          <w:pgSz w:w="11906" w:h="16838"/>
          <w:pgMar w:top="851" w:right="1134" w:bottom="1134" w:left="1134" w:header="680" w:footer="397" w:gutter="0"/>
          <w:cols w:space="0"/>
          <w:docGrid w:linePitch="299"/>
        </w:sectPr>
      </w:pPr>
      <w:r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w:drawing>
          <wp:inline distT="0" distB="0" distL="0" distR="0">
            <wp:extent cx="6120130" cy="303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Default="00AA4AFA">
      <w:pPr>
        <w:pStyle w:val="Standard"/>
        <w:jc w:val="center"/>
        <w:rPr>
          <w:b/>
          <w:sz w:val="40"/>
          <w:szCs w:val="40"/>
          <w:lang w:val="ru-RU"/>
        </w:rPr>
      </w:pPr>
    </w:p>
    <w:p w:rsidR="00AA4AFA" w:rsidRPr="00E618FF" w:rsidRDefault="00AA4AFA" w:rsidP="00510876">
      <w:pPr>
        <w:pStyle w:val="Standard"/>
        <w:rPr>
          <w:b/>
          <w:sz w:val="40"/>
          <w:szCs w:val="40"/>
          <w:lang w:val="ru-RU"/>
        </w:rPr>
      </w:pPr>
    </w:p>
    <w:p w:rsidR="00353452" w:rsidRPr="00E618FF" w:rsidRDefault="00353452" w:rsidP="00510876">
      <w:pPr>
        <w:pStyle w:val="Standard"/>
        <w:rPr>
          <w:b/>
          <w:sz w:val="40"/>
          <w:szCs w:val="40"/>
          <w:lang w:val="ru-RU"/>
        </w:rPr>
      </w:pPr>
    </w:p>
    <w:p w:rsidR="00353452" w:rsidRPr="00E618FF" w:rsidRDefault="00353452" w:rsidP="00510876">
      <w:pPr>
        <w:pStyle w:val="Standard"/>
        <w:rPr>
          <w:b/>
          <w:sz w:val="40"/>
          <w:szCs w:val="40"/>
          <w:lang w:val="ru-RU"/>
        </w:rPr>
      </w:pPr>
    </w:p>
    <w:p w:rsidR="00353452" w:rsidRPr="00E618FF" w:rsidRDefault="00353452" w:rsidP="00510876">
      <w:pPr>
        <w:pStyle w:val="Standard"/>
        <w:rPr>
          <w:b/>
          <w:sz w:val="40"/>
          <w:szCs w:val="40"/>
          <w:lang w:val="ru-RU"/>
        </w:rPr>
      </w:pPr>
    </w:p>
    <w:p w:rsidR="00AA4AFA" w:rsidRPr="00341500" w:rsidRDefault="00AA4AFA">
      <w:pPr>
        <w:pStyle w:val="Standard"/>
        <w:jc w:val="right"/>
        <w:rPr>
          <w:sz w:val="28"/>
          <w:szCs w:val="28"/>
          <w:lang w:val="ru-RU"/>
        </w:rPr>
      </w:pPr>
    </w:p>
    <w:p w:rsidR="0017585A" w:rsidRPr="00341500" w:rsidRDefault="0017585A">
      <w:pPr>
        <w:pStyle w:val="Standard"/>
        <w:jc w:val="right"/>
        <w:rPr>
          <w:sz w:val="28"/>
          <w:szCs w:val="28"/>
          <w:lang w:val="ru-RU"/>
        </w:rPr>
      </w:pPr>
    </w:p>
    <w:p w:rsidR="001A67FB" w:rsidRDefault="001A67FB" w:rsidP="00510876">
      <w:pPr>
        <w:pStyle w:val="Standard"/>
        <w:jc w:val="right"/>
        <w:rPr>
          <w:rFonts w:ascii="Times New Roman" w:hAnsi="Times New Roman" w:cs="Times New Roman"/>
          <w:szCs w:val="32"/>
        </w:rPr>
      </w:pPr>
    </w:p>
    <w:p w:rsidR="00510876" w:rsidRPr="00510876" w:rsidRDefault="00510876" w:rsidP="00510876">
      <w:pPr>
        <w:pStyle w:val="Standard"/>
        <w:rPr>
          <w:rFonts w:ascii="Times New Roman" w:hAnsi="Times New Roman" w:cs="Times New Roman"/>
          <w:szCs w:val="32"/>
        </w:rPr>
        <w:sectPr w:rsidR="00510876" w:rsidRPr="00510876" w:rsidSect="00510876">
          <w:footerReference w:type="even" r:id="rId12"/>
          <w:footerReference w:type="default" r:id="rId13"/>
          <w:pgSz w:w="11906" w:h="16838"/>
          <w:pgMar w:top="1134" w:right="1134" w:bottom="1417" w:left="1134" w:header="283" w:footer="510" w:gutter="0"/>
          <w:cols w:space="0"/>
          <w:docGrid w:linePitch="299"/>
        </w:sectPr>
      </w:pPr>
    </w:p>
    <w:p w:rsidR="00BA333E" w:rsidRDefault="00BA333E" w:rsidP="00BA333E">
      <w:pPr>
        <w:pStyle w:val="Standard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lastRenderedPageBreak/>
        <w:t>СОДЕРЖАНИЕ</w:t>
      </w:r>
    </w:p>
    <w:p w:rsidR="00BA333E" w:rsidRPr="005A07C6" w:rsidRDefault="00BA333E" w:rsidP="00BA333E">
      <w:pPr>
        <w:pStyle w:val="Standard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r w:rsidRPr="00846AB4">
        <w:rPr>
          <w:rFonts w:cs="Times New Roman"/>
          <w:szCs w:val="32"/>
        </w:rPr>
        <w:fldChar w:fldCharType="begin"/>
      </w:r>
      <w:r w:rsidR="00BA333E" w:rsidRPr="00846AB4">
        <w:rPr>
          <w:rFonts w:cs="Times New Roman"/>
          <w:szCs w:val="32"/>
        </w:rPr>
        <w:instrText xml:space="preserve"> TOC \o "1-3" \h </w:instrText>
      </w:r>
      <w:r w:rsidRPr="00846AB4">
        <w:rPr>
          <w:rFonts w:cs="Times New Roman"/>
          <w:szCs w:val="32"/>
        </w:rPr>
        <w:fldChar w:fldCharType="separate"/>
      </w:r>
      <w:hyperlink w:anchor="_Toc380137913" w:history="1">
        <w:r w:rsidR="001C37E7" w:rsidRPr="00DC513B">
          <w:rPr>
            <w:rStyle w:val="aff2"/>
            <w:rFonts w:cs="Times New Roman"/>
            <w:noProof/>
          </w:rPr>
          <w:t>1.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Назначение изделия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4" w:history="1">
        <w:r w:rsidR="001C37E7" w:rsidRPr="00DC513B">
          <w:rPr>
            <w:rStyle w:val="aff2"/>
            <w:rFonts w:cs="Times New Roman"/>
            <w:noProof/>
          </w:rPr>
          <w:t>2.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Комплект поставки изделия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5" w:history="1">
        <w:r w:rsidR="001C37E7" w:rsidRPr="00DC513B">
          <w:rPr>
            <w:rStyle w:val="aff2"/>
            <w:rFonts w:cs="Times New Roman"/>
            <w:noProof/>
          </w:rPr>
          <w:t>3.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Основные технические характеристики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6" w:history="1">
        <w:r w:rsidR="001C37E7" w:rsidRPr="00DC513B">
          <w:rPr>
            <w:rStyle w:val="aff2"/>
            <w:rFonts w:cs="Times New Roman"/>
            <w:noProof/>
            <w:lang w:val="ru-RU"/>
          </w:rPr>
          <w:t>4.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Конструкция изделия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7" w:history="1">
        <w:r w:rsidR="001C37E7" w:rsidRPr="00DC513B">
          <w:rPr>
            <w:rStyle w:val="aff2"/>
            <w:rFonts w:cs="Times New Roman"/>
            <w:noProof/>
            <w:lang w:val="ru-RU"/>
          </w:rPr>
          <w:t>5.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Транспортировка и хранение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8" w:history="1">
        <w:r w:rsidR="001C37E7" w:rsidRPr="00DC513B">
          <w:rPr>
            <w:rStyle w:val="aff2"/>
            <w:rFonts w:cs="Times New Roman"/>
            <w:noProof/>
            <w:lang w:val="ru-RU"/>
          </w:rPr>
          <w:t>6.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Требования безопасности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19" w:history="1">
        <w:r w:rsidR="001C37E7" w:rsidRPr="00DC513B">
          <w:rPr>
            <w:rStyle w:val="aff2"/>
            <w:rFonts w:cs="Times New Roman"/>
            <w:noProof/>
            <w:lang w:val="ru-RU"/>
          </w:rPr>
          <w:t>7.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Монтаж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_Toc380137919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0" w:history="1">
        <w:r w:rsidR="001C37E7" w:rsidRPr="00DC513B">
          <w:rPr>
            <w:rStyle w:val="aff2"/>
            <w:rFonts w:cs="Times New Roman"/>
            <w:noProof/>
            <w:lang w:val="ru-RU"/>
          </w:rPr>
          <w:t>7.1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Общие рекомендации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1" w:history="1">
        <w:r w:rsidR="001C37E7" w:rsidRPr="00DC513B">
          <w:rPr>
            <w:rStyle w:val="aff2"/>
            <w:rFonts w:cs="Times New Roman"/>
            <w:noProof/>
            <w:lang w:val="ru-RU"/>
          </w:rPr>
          <w:t>7.2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Необходимое оборудование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2" w:history="1">
        <w:r w:rsidR="001C37E7" w:rsidRPr="00DC513B">
          <w:rPr>
            <w:rStyle w:val="aff2"/>
            <w:rFonts w:cs="Times New Roman"/>
            <w:noProof/>
            <w:lang w:val="ru-RU"/>
          </w:rPr>
          <w:t>7.3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Монтаж калитки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3" w:history="1">
        <w:r w:rsidR="001C37E7" w:rsidRPr="00DC513B">
          <w:rPr>
            <w:rStyle w:val="aff2"/>
            <w:rFonts w:cs="Times New Roman"/>
            <w:noProof/>
            <w:lang w:val="ru-RU"/>
          </w:rPr>
          <w:t>8.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Подключение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4" w:history="1">
        <w:r w:rsidR="001C37E7" w:rsidRPr="00DC513B">
          <w:rPr>
            <w:rStyle w:val="aff2"/>
            <w:noProof/>
            <w:lang w:val="ru-RU"/>
          </w:rPr>
          <w:t>8.1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noProof/>
            <w:lang w:val="ru-RU"/>
          </w:rPr>
          <w:t>Подключение питания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5" w:history="1">
        <w:r w:rsidR="001C37E7" w:rsidRPr="00DC513B">
          <w:rPr>
            <w:rStyle w:val="aff2"/>
            <w:noProof/>
            <w:lang w:val="ru-RU"/>
          </w:rPr>
          <w:t>8.2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noProof/>
            <w:lang w:val="ru-RU"/>
          </w:rPr>
          <w:t>Подключение пульта управления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6" w:history="1">
        <w:r w:rsidR="001C37E7" w:rsidRPr="00DC513B">
          <w:rPr>
            <w:rStyle w:val="aff2"/>
            <w:noProof/>
            <w:lang w:val="ru-RU"/>
          </w:rPr>
          <w:t>8.3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noProof/>
            <w:lang w:val="ru-RU"/>
          </w:rPr>
          <w:t>Подключение системы управления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7" w:history="1">
        <w:r w:rsidR="001C37E7" w:rsidRPr="00DC513B">
          <w:rPr>
            <w:rStyle w:val="aff2"/>
            <w:noProof/>
            <w:lang w:val="ru-RU"/>
          </w:rPr>
          <w:t>8.4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noProof/>
            <w:lang w:val="ru-RU"/>
          </w:rPr>
          <w:t>Диагностические выходы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8" w:history="1">
        <w:r w:rsidR="001C37E7" w:rsidRPr="00DC513B">
          <w:rPr>
            <w:rStyle w:val="aff2"/>
            <w:rFonts w:cs="Times New Roman"/>
            <w:noProof/>
            <w:lang w:val="ru-RU"/>
          </w:rPr>
          <w:t>9.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Эксплуатация изделия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23"/>
        <w:tabs>
          <w:tab w:val="left" w:pos="88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29" w:history="1">
        <w:r w:rsidR="001C37E7" w:rsidRPr="00DC513B">
          <w:rPr>
            <w:rStyle w:val="aff2"/>
            <w:noProof/>
            <w:lang w:val="ru-RU"/>
          </w:rPr>
          <w:t>9.1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noProof/>
            <w:lang w:val="ru-RU"/>
          </w:rPr>
          <w:t>Режимы работы калитки при работе с пульта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_Toc380137929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30" w:history="1">
        <w:r w:rsidR="001C37E7" w:rsidRPr="00DC513B">
          <w:rPr>
            <w:rStyle w:val="aff2"/>
            <w:rFonts w:cs="Times New Roman"/>
            <w:noProof/>
            <w:lang w:val="ru-RU"/>
          </w:rPr>
          <w:t>10.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Настройка пульта управления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_Toc380137930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31" w:history="1">
        <w:r w:rsidR="001C37E7" w:rsidRPr="00DC513B">
          <w:rPr>
            <w:rStyle w:val="aff2"/>
            <w:rFonts w:cs="Times New Roman"/>
            <w:noProof/>
            <w:lang w:val="ru-RU"/>
          </w:rPr>
          <w:t>11.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Диагностика возможных неисправностей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_Toc380137931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32" w:history="1">
        <w:r w:rsidR="001C37E7" w:rsidRPr="00DC513B">
          <w:rPr>
            <w:rStyle w:val="aff2"/>
            <w:rFonts w:cs="Times New Roman"/>
            <w:noProof/>
            <w:lang w:val="ru-RU"/>
          </w:rPr>
          <w:t>12.</w:t>
        </w:r>
        <w:r w:rsidR="001C37E7">
          <w:rPr>
            <w:rFonts w:asciiTheme="minorHAnsi" w:hAnsiTheme="minorHAnsi"/>
            <w:noProof/>
            <w:sz w:val="22"/>
            <w:lang w:val="ru-RU" w:eastAsia="ru-RU" w:bidi="ar-SA"/>
          </w:rPr>
          <w:tab/>
        </w:r>
        <w:r w:rsidR="001C37E7" w:rsidRPr="00DC513B">
          <w:rPr>
            <w:rStyle w:val="aff2"/>
            <w:rFonts w:cs="Times New Roman"/>
            <w:noProof/>
            <w:lang w:val="ru-RU"/>
          </w:rPr>
          <w:t>Дилеры и сервисные центры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_Toc380137932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1C37E7" w:rsidRDefault="00503054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80137933" w:history="1">
        <w:r w:rsidR="001C37E7" w:rsidRPr="00DC513B">
          <w:rPr>
            <w:rStyle w:val="aff2"/>
            <w:noProof/>
            <w:lang w:val="ru-RU"/>
          </w:rPr>
          <w:t>Приложение 1. Рекомендуемые блоки питания</w:t>
        </w:r>
        <w:r w:rsidR="001C37E7">
          <w:rPr>
            <w:noProof/>
          </w:rPr>
          <w:tab/>
        </w:r>
        <w:r>
          <w:rPr>
            <w:noProof/>
          </w:rPr>
          <w:fldChar w:fldCharType="begin"/>
        </w:r>
        <w:r w:rsidR="001C37E7">
          <w:rPr>
            <w:noProof/>
          </w:rPr>
          <w:instrText xml:space="preserve"> PAGEREF _Toc380137933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1C37E7">
          <w:rPr>
            <w:noProof/>
          </w:rPr>
          <w:t>21</w:t>
        </w:r>
        <w:r>
          <w:rPr>
            <w:noProof/>
          </w:rPr>
          <w:fldChar w:fldCharType="end"/>
        </w:r>
      </w:hyperlink>
    </w:p>
    <w:p w:rsidR="00BA333E" w:rsidRDefault="00503054" w:rsidP="00BA333E">
      <w:pPr>
        <w:pStyle w:val="Standard"/>
        <w:rPr>
          <w:rFonts w:ascii="Times New Roman" w:hAnsi="Times New Roman" w:cs="Times New Roman"/>
          <w:szCs w:val="32"/>
        </w:rPr>
      </w:pPr>
      <w:r w:rsidRPr="00846AB4">
        <w:rPr>
          <w:rFonts w:ascii="Times New Roman" w:hAnsi="Times New Roman" w:cs="Times New Roman"/>
          <w:szCs w:val="32"/>
        </w:rPr>
        <w:fldChar w:fldCharType="end"/>
      </w:r>
      <w:r w:rsidR="00BA333E">
        <w:rPr>
          <w:rFonts w:ascii="Times New Roman" w:hAnsi="Times New Roman" w:cs="Times New Roman"/>
          <w:szCs w:val="32"/>
        </w:rPr>
        <w:br w:type="page"/>
      </w:r>
      <w:bookmarkStart w:id="0" w:name="_GoBack"/>
      <w:bookmarkEnd w:id="0"/>
    </w:p>
    <w:p w:rsidR="00AA4AFA" w:rsidRPr="00BA333E" w:rsidRDefault="001C68C4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1" w:name="__RefHeading__39079_603540826"/>
      <w:bookmarkStart w:id="2" w:name="_Toc338793101"/>
      <w:bookmarkStart w:id="3" w:name="_Toc380137913"/>
      <w:bookmarkStart w:id="4" w:name="_Toc289760533"/>
      <w:bookmarkStart w:id="5" w:name="_Toc289759321"/>
      <w:r w:rsidRPr="00BA333E">
        <w:rPr>
          <w:rFonts w:ascii="Times New Roman" w:hAnsi="Times New Roman" w:cs="Times New Roman"/>
          <w:szCs w:val="32"/>
          <w:lang w:val="ru-RU"/>
        </w:rPr>
        <w:lastRenderedPageBreak/>
        <w:t>Назначение изделия</w:t>
      </w:r>
      <w:bookmarkEnd w:id="1"/>
      <w:bookmarkEnd w:id="2"/>
      <w:bookmarkEnd w:id="3"/>
    </w:p>
    <w:p w:rsidR="00AA4AFA" w:rsidRPr="00BA333E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1C68C4" w:rsidP="00D32D86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ab/>
      </w:r>
      <w:r w:rsidR="0017585A" w:rsidRPr="00B96794">
        <w:rPr>
          <w:rFonts w:ascii="Times New Roman" w:hAnsi="Times New Roman" w:cs="Times New Roman"/>
          <w:lang w:val="ru-RU"/>
        </w:rPr>
        <w:t xml:space="preserve">Калитка </w:t>
      </w:r>
      <w:r w:rsidR="00B65E48">
        <w:rPr>
          <w:rFonts w:ascii="Times New Roman" w:hAnsi="Times New Roman" w:cs="Times New Roman"/>
          <w:lang w:val="ru-RU"/>
        </w:rPr>
        <w:t xml:space="preserve">электромеханическая </w:t>
      </w:r>
      <w:r w:rsidR="002C6504" w:rsidRPr="00B96794">
        <w:rPr>
          <w:rFonts w:ascii="Times New Roman" w:hAnsi="Times New Roman" w:cs="Times New Roman"/>
          <w:lang w:val="ru-RU"/>
        </w:rPr>
        <w:t>моторизованная</w:t>
      </w:r>
      <w:r w:rsidR="00F25BDC" w:rsidRPr="00B96794">
        <w:rPr>
          <w:rFonts w:ascii="Times New Roman" w:hAnsi="Times New Roman" w:cs="Times New Roman"/>
          <w:lang w:val="ru-RU"/>
        </w:rPr>
        <w:t>устанавливается в качестве заграждения</w:t>
      </w:r>
      <w:r w:rsidR="00B96794" w:rsidRPr="00B96794">
        <w:rPr>
          <w:rFonts w:ascii="Times New Roman" w:hAnsi="Times New Roman" w:cs="Times New Roman"/>
          <w:lang w:val="ru-RU"/>
        </w:rPr>
        <w:t>, ис</w:t>
      </w:r>
      <w:r w:rsidR="00F76346">
        <w:rPr>
          <w:rFonts w:ascii="Times New Roman" w:hAnsi="Times New Roman" w:cs="Times New Roman"/>
          <w:lang w:val="ru-RU"/>
        </w:rPr>
        <w:t>пользуется для определения очередности</w:t>
      </w:r>
      <w:r w:rsidR="00AE69B1">
        <w:rPr>
          <w:rFonts w:ascii="Times New Roman" w:hAnsi="Times New Roman" w:cs="Times New Roman"/>
          <w:lang w:val="ru-RU"/>
        </w:rPr>
        <w:t xml:space="preserve"> постановки</w:t>
      </w:r>
      <w:r w:rsidR="00B65E48">
        <w:rPr>
          <w:rFonts w:ascii="Times New Roman" w:hAnsi="Times New Roman" w:cs="Times New Roman"/>
          <w:lang w:val="ru-RU"/>
        </w:rPr>
        <w:t xml:space="preserve"> багажа</w:t>
      </w:r>
      <w:r w:rsidR="00B96794">
        <w:rPr>
          <w:rFonts w:ascii="Times New Roman" w:hAnsi="Times New Roman" w:cs="Times New Roman"/>
          <w:lang w:val="ru-RU"/>
        </w:rPr>
        <w:t xml:space="preserve"> на л</w:t>
      </w:r>
      <w:r w:rsidR="00461D49">
        <w:rPr>
          <w:rFonts w:ascii="Times New Roman" w:hAnsi="Times New Roman" w:cs="Times New Roman"/>
          <w:lang w:val="ru-RU"/>
        </w:rPr>
        <w:t xml:space="preserve">енту транспортера на вокзалах, </w:t>
      </w:r>
      <w:r w:rsidR="00B96794">
        <w:rPr>
          <w:rFonts w:ascii="Times New Roman" w:hAnsi="Times New Roman" w:cs="Times New Roman"/>
          <w:lang w:val="ru-RU"/>
        </w:rPr>
        <w:t>аэропортах</w:t>
      </w:r>
      <w:r w:rsidR="00461D49">
        <w:rPr>
          <w:rFonts w:ascii="Times New Roman" w:hAnsi="Times New Roman" w:cs="Times New Roman"/>
          <w:lang w:val="ru-RU"/>
        </w:rPr>
        <w:t>, автобусных станциях</w:t>
      </w:r>
      <w:r w:rsidR="00B96794">
        <w:rPr>
          <w:rFonts w:ascii="Times New Roman" w:hAnsi="Times New Roman" w:cs="Times New Roman"/>
          <w:lang w:val="ru-RU"/>
        </w:rPr>
        <w:t>.</w:t>
      </w:r>
    </w:p>
    <w:p w:rsidR="00BB66D0" w:rsidRPr="00BA333E" w:rsidRDefault="00BB66D0" w:rsidP="00BB66D0">
      <w:pPr>
        <w:pStyle w:val="1"/>
        <w:numPr>
          <w:ilvl w:val="0"/>
          <w:numId w:val="18"/>
        </w:numPr>
        <w:rPr>
          <w:rFonts w:ascii="Times New Roman" w:hAnsi="Times New Roman" w:cs="Times New Roman"/>
          <w:szCs w:val="32"/>
        </w:rPr>
      </w:pPr>
      <w:bookmarkStart w:id="6" w:name="__RefHeading__39083_603540826"/>
      <w:bookmarkStart w:id="7" w:name="_Toc338793103"/>
      <w:bookmarkStart w:id="8" w:name="_Toc380137914"/>
      <w:r w:rsidRPr="00BA333E">
        <w:rPr>
          <w:rFonts w:ascii="Times New Roman" w:hAnsi="Times New Roman" w:cs="Times New Roman"/>
          <w:szCs w:val="32"/>
          <w:lang w:val="ru-RU"/>
        </w:rPr>
        <w:t>Комплект поставки изделия</w:t>
      </w:r>
      <w:bookmarkEnd w:id="6"/>
      <w:bookmarkEnd w:id="7"/>
      <w:bookmarkEnd w:id="8"/>
    </w:p>
    <w:p w:rsidR="00BB66D0" w:rsidRPr="00BA333E" w:rsidRDefault="00BB66D0" w:rsidP="00BB66D0">
      <w:pPr>
        <w:pStyle w:val="Standard"/>
        <w:rPr>
          <w:rFonts w:ascii="Times New Roman" w:hAnsi="Times New Roman" w:cs="Times New Roman"/>
          <w:lang w:val="ru-RU"/>
        </w:rPr>
      </w:pPr>
    </w:p>
    <w:p w:rsidR="00BB66D0" w:rsidRDefault="00BB66D0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i/>
          <w:lang w:val="ru-RU"/>
        </w:rPr>
      </w:pPr>
      <w:r w:rsidRPr="00BA333E">
        <w:rPr>
          <w:rFonts w:ascii="Times New Roman" w:hAnsi="Times New Roman" w:cs="Times New Roman"/>
          <w:i/>
          <w:lang w:val="ru-RU"/>
        </w:rPr>
        <w:t xml:space="preserve">Таблица </w:t>
      </w:r>
      <w:r w:rsidR="003A6E02">
        <w:rPr>
          <w:rFonts w:ascii="Times New Roman" w:hAnsi="Times New Roman" w:cs="Times New Roman"/>
          <w:i/>
          <w:lang w:val="ru-RU"/>
        </w:rPr>
        <w:t>1</w:t>
      </w:r>
      <w:r w:rsidRPr="00BA333E">
        <w:rPr>
          <w:rFonts w:ascii="Times New Roman" w:hAnsi="Times New Roman" w:cs="Times New Roman"/>
          <w:i/>
          <w:lang w:val="ru-RU"/>
        </w:rPr>
        <w:t>. Комплект поставки изделия</w:t>
      </w:r>
    </w:p>
    <w:p w:rsidR="00D4219C" w:rsidRPr="00D4219C" w:rsidRDefault="00D4219C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ff3"/>
        <w:tblW w:w="0" w:type="auto"/>
        <w:tblLook w:val="04A0"/>
      </w:tblPr>
      <w:tblGrid>
        <w:gridCol w:w="7905"/>
        <w:gridCol w:w="1949"/>
      </w:tblGrid>
      <w:tr w:rsidR="001A1246" w:rsidTr="00E75E90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933DCA" w:rsidTr="00E75E90">
        <w:tc>
          <w:tcPr>
            <w:tcW w:w="7905" w:type="dxa"/>
            <w:vAlign w:val="center"/>
          </w:tcPr>
          <w:p w:rsidR="00933DCA" w:rsidRPr="00BA333E" w:rsidRDefault="00933DCA" w:rsidP="00E75E90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Калитка </w:t>
            </w:r>
            <w:r w:rsidR="00A85AAD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электромеханическая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моторизованная</w:t>
            </w:r>
          </w:p>
        </w:tc>
        <w:tc>
          <w:tcPr>
            <w:tcW w:w="1949" w:type="dxa"/>
            <w:vAlign w:val="center"/>
          </w:tcPr>
          <w:p w:rsidR="00933DCA" w:rsidRPr="00BA333E" w:rsidRDefault="00933DCA" w:rsidP="00E75E90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9722EE" w:rsidTr="00AB212A">
        <w:tc>
          <w:tcPr>
            <w:tcW w:w="7905" w:type="dxa"/>
            <w:vAlign w:val="center"/>
          </w:tcPr>
          <w:p w:rsidR="009722EE" w:rsidRPr="00BA333E" w:rsidRDefault="00580902" w:rsidP="00AB212A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Блок</w:t>
            </w:r>
            <w:r w:rsidR="00D86568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с электроникой управления</w:t>
            </w:r>
          </w:p>
        </w:tc>
        <w:tc>
          <w:tcPr>
            <w:tcW w:w="1949" w:type="dxa"/>
            <w:vAlign w:val="center"/>
          </w:tcPr>
          <w:p w:rsidR="009722EE" w:rsidRPr="00BA333E" w:rsidRDefault="009722EE" w:rsidP="00AB212A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933DCA" w:rsidRPr="00AD7B99" w:rsidTr="00E75E90">
        <w:tc>
          <w:tcPr>
            <w:tcW w:w="7905" w:type="dxa"/>
            <w:vAlign w:val="center"/>
          </w:tcPr>
          <w:p w:rsidR="00933DCA" w:rsidRPr="00BA333E" w:rsidRDefault="00AD7B99" w:rsidP="00E75E90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Ключ от блока с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электроникой управления</w:t>
            </w:r>
          </w:p>
        </w:tc>
        <w:tc>
          <w:tcPr>
            <w:tcW w:w="1949" w:type="dxa"/>
            <w:vAlign w:val="center"/>
          </w:tcPr>
          <w:p w:rsidR="00933DCA" w:rsidRPr="00AD7B99" w:rsidRDefault="00AD7B99" w:rsidP="00E75E90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шт.</w:t>
            </w:r>
          </w:p>
        </w:tc>
      </w:tr>
      <w:tr w:rsidR="00AD7B99" w:rsidTr="00E75E90">
        <w:tc>
          <w:tcPr>
            <w:tcW w:w="7905" w:type="dxa"/>
            <w:vAlign w:val="center"/>
          </w:tcPr>
          <w:p w:rsidR="00AD7B99" w:rsidRPr="00BA333E" w:rsidRDefault="00AD7B99" w:rsidP="00AB212A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AD7B99" w:rsidRPr="00BA333E" w:rsidRDefault="00AD7B99" w:rsidP="00AB212A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AD7B99" w:rsidTr="00E75E90">
        <w:tc>
          <w:tcPr>
            <w:tcW w:w="7905" w:type="dxa"/>
            <w:vAlign w:val="center"/>
          </w:tcPr>
          <w:p w:rsidR="00AD7B99" w:rsidRPr="00BA333E" w:rsidRDefault="00AD7B99" w:rsidP="00AB212A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AD7B99" w:rsidRPr="00BA333E" w:rsidRDefault="00AD7B99" w:rsidP="00AB212A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4D145D" w:rsidTr="00615336">
        <w:tc>
          <w:tcPr>
            <w:tcW w:w="7905" w:type="dxa"/>
            <w:vAlign w:val="center"/>
          </w:tcPr>
          <w:p w:rsidR="004D145D" w:rsidRPr="00D9644D" w:rsidRDefault="004D145D" w:rsidP="0061533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94304">
              <w:rPr>
                <w:rFonts w:ascii="Times New Roman" w:eastAsia="Times New Roman" w:hAnsi="Times New Roman" w:cs="Times New Roman"/>
                <w:szCs w:val="32"/>
                <w:lang w:val="ru-RU"/>
              </w:rPr>
              <w:t>Пульт управления с кабелем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*</w:t>
            </w:r>
          </w:p>
        </w:tc>
        <w:tc>
          <w:tcPr>
            <w:tcW w:w="1949" w:type="dxa"/>
            <w:vAlign w:val="center"/>
          </w:tcPr>
          <w:p w:rsidR="004D145D" w:rsidRPr="00D9644D" w:rsidRDefault="004D145D" w:rsidP="0061533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</w:t>
            </w: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шт.</w:t>
            </w:r>
          </w:p>
        </w:tc>
      </w:tr>
      <w:tr w:rsidR="00AD7B99" w:rsidTr="00AB212A">
        <w:tc>
          <w:tcPr>
            <w:tcW w:w="7905" w:type="dxa"/>
            <w:vAlign w:val="center"/>
          </w:tcPr>
          <w:p w:rsidR="00AD7B99" w:rsidRPr="00C8477D" w:rsidRDefault="005732EE" w:rsidP="00AB212A">
            <w:pPr>
              <w:pStyle w:val="Standard"/>
              <w:spacing w:line="360" w:lineRule="auto"/>
              <w:jc w:val="left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Блок питания </w:t>
            </w:r>
            <w:r w:rsidR="008B5230">
              <w:rPr>
                <w:rFonts w:ascii="Times New Roman" w:hAnsi="Times New Roman"/>
              </w:rPr>
              <w:t>DR-100-24</w:t>
            </w:r>
            <w:r w:rsidR="00AD7B99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949" w:type="dxa"/>
            <w:vAlign w:val="center"/>
          </w:tcPr>
          <w:p w:rsidR="00AD7B99" w:rsidRPr="00C8477D" w:rsidRDefault="00AD7B99" w:rsidP="00AB212A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шт.</w:t>
            </w:r>
          </w:p>
        </w:tc>
      </w:tr>
    </w:tbl>
    <w:p w:rsidR="004D1875" w:rsidRPr="004D1875" w:rsidRDefault="004D1875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CA6131" w:rsidRPr="00CA6131" w:rsidRDefault="00CA6131" w:rsidP="00BB66D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5A3BE5" w:rsidRDefault="00BB66D0" w:rsidP="00BB66D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 w:rsidRPr="00BA333E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*-поставляется опционально</w:t>
      </w:r>
    </w:p>
    <w:p w:rsidR="005A3BE5" w:rsidRDefault="005A3BE5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BA333E" w:rsidRDefault="00CB6A3D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9" w:name="__RefHeading__39081_603540826"/>
      <w:bookmarkStart w:id="10" w:name="_Toc338793102"/>
      <w:bookmarkStart w:id="11" w:name="_Toc380137915"/>
      <w:r>
        <w:rPr>
          <w:rFonts w:ascii="Times New Roman" w:hAnsi="Times New Roman" w:cs="Times New Roman"/>
          <w:szCs w:val="32"/>
          <w:lang w:val="ru-RU"/>
        </w:rPr>
        <w:lastRenderedPageBreak/>
        <w:t xml:space="preserve">Основные </w:t>
      </w:r>
      <w:r w:rsidR="00D30A94">
        <w:rPr>
          <w:rFonts w:ascii="Times New Roman" w:hAnsi="Times New Roman" w:cs="Times New Roman"/>
          <w:szCs w:val="32"/>
          <w:lang w:val="ru-RU"/>
        </w:rPr>
        <w:t xml:space="preserve">технические </w:t>
      </w:r>
      <w:r w:rsidR="001C68C4" w:rsidRPr="00BA333E">
        <w:rPr>
          <w:rFonts w:ascii="Times New Roman" w:hAnsi="Times New Roman" w:cs="Times New Roman"/>
          <w:szCs w:val="32"/>
          <w:lang w:val="ru-RU"/>
        </w:rPr>
        <w:t>характеристики</w:t>
      </w:r>
      <w:bookmarkEnd w:id="4"/>
      <w:bookmarkEnd w:id="5"/>
      <w:bookmarkEnd w:id="9"/>
      <w:bookmarkEnd w:id="10"/>
      <w:bookmarkEnd w:id="11"/>
    </w:p>
    <w:p w:rsidR="00AA4AFA" w:rsidRPr="001D393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1C68C4">
      <w:pPr>
        <w:pStyle w:val="Standard"/>
        <w:spacing w:line="240" w:lineRule="auto"/>
        <w:rPr>
          <w:rFonts w:ascii="Times New Roman" w:hAnsi="Times New Roman"/>
          <w:i/>
          <w:iCs/>
          <w:szCs w:val="32"/>
          <w:lang w:val="ru-RU"/>
        </w:rPr>
      </w:pPr>
      <w:r w:rsidRPr="00BA333E">
        <w:rPr>
          <w:rFonts w:ascii="Times New Roman" w:hAnsi="Times New Roman" w:cs="Times New Roman"/>
          <w:i/>
          <w:lang w:val="ru-RU"/>
        </w:rPr>
        <w:t xml:space="preserve">Таблица </w:t>
      </w:r>
      <w:r w:rsidR="003A6E02">
        <w:rPr>
          <w:rFonts w:ascii="Times New Roman" w:hAnsi="Times New Roman" w:cs="Times New Roman"/>
          <w:i/>
          <w:lang w:val="ru-RU"/>
        </w:rPr>
        <w:t>2</w:t>
      </w:r>
      <w:r w:rsidR="00CB6A3D">
        <w:rPr>
          <w:rFonts w:ascii="Times New Roman" w:hAnsi="Times New Roman" w:cs="Times New Roman"/>
          <w:i/>
          <w:lang w:val="ru-RU"/>
        </w:rPr>
        <w:t xml:space="preserve">. </w:t>
      </w:r>
      <w:r w:rsidR="00D30A94">
        <w:rPr>
          <w:rFonts w:ascii="Times New Roman" w:hAnsi="Times New Roman"/>
          <w:i/>
          <w:iCs/>
          <w:szCs w:val="32"/>
          <w:lang w:val="ru-RU"/>
        </w:rPr>
        <w:t>Общие характеристики</w:t>
      </w:r>
    </w:p>
    <w:p w:rsidR="00D4219C" w:rsidRPr="00D4219C" w:rsidRDefault="00D4219C">
      <w:pPr>
        <w:pStyle w:val="Standard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79"/>
        <w:gridCol w:w="2375"/>
      </w:tblGrid>
      <w:tr w:rsidR="00AA4AF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Значение</w:t>
            </w:r>
          </w:p>
        </w:tc>
      </w:tr>
      <w:tr w:rsidR="00933DC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6B62E8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2853" w:rsidRDefault="00932853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853">
              <w:rPr>
                <w:rFonts w:ascii="Times New Roman" w:hAnsi="Times New Roman" w:cs="Times New Roman"/>
                <w:lang w:val="ru-RU"/>
              </w:rPr>
              <w:t>610х95х5</w:t>
            </w:r>
            <w:r w:rsidR="00933DCA" w:rsidRPr="00932853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933DC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Вес</w:t>
            </w:r>
            <w:r w:rsidR="00630167">
              <w:rPr>
                <w:rFonts w:ascii="Times New Roman" w:hAnsi="Times New Roman" w:cs="Times New Roman"/>
                <w:lang w:val="ru-RU"/>
              </w:rPr>
              <w:t xml:space="preserve"> калитки</w:t>
            </w:r>
            <w:r w:rsidRPr="00933DC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933DCA">
              <w:rPr>
                <w:rFonts w:ascii="Times New Roman" w:hAnsi="Times New Roman" w:cs="Times New Roman"/>
                <w:lang w:val="ru-RU"/>
              </w:rPr>
              <w:t>кг</w:t>
            </w:r>
            <w:proofErr w:type="gramEnd"/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2853" w:rsidRDefault="00783B7F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933DCA" w:rsidRPr="00932853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704A07" w:rsidRPr="00E23B8F" w:rsidTr="00AB212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07" w:rsidRPr="00933DCA" w:rsidRDefault="00704A07" w:rsidP="00AB212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Габаритные размеры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блока с электроникой управления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), мм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07" w:rsidRPr="00933DCA" w:rsidRDefault="00423F2E" w:rsidP="00AB212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300х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0х1</w:t>
            </w:r>
            <w:r>
              <w:rPr>
                <w:rFonts w:ascii="Times New Roman" w:hAnsi="Times New Roman" w:cs="Times New Roman"/>
              </w:rPr>
              <w:t>2</w:t>
            </w:r>
            <w:r w:rsidR="00704A0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33DC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Диапазон температур, º</w:t>
            </w:r>
            <w:proofErr w:type="gramStart"/>
            <w:r w:rsidRPr="00933DCA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933DCA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- эксплуатация</w:t>
            </w:r>
          </w:p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33DCA" w:rsidRPr="00933DCA" w:rsidRDefault="00933DCA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+1…+40</w:t>
            </w:r>
          </w:p>
          <w:p w:rsidR="00933DCA" w:rsidRPr="00933DCA" w:rsidRDefault="00933DCA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+1…+40</w:t>
            </w:r>
          </w:p>
        </w:tc>
      </w:tr>
      <w:tr w:rsidR="00933DC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933DCA" w:rsidRPr="00BA333E" w:rsidTr="00933DCA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CA" w:rsidRPr="00933DCA" w:rsidRDefault="00933DCA" w:rsidP="00933DC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3DC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:rsidR="00CA6131" w:rsidRPr="00E23B8F" w:rsidRDefault="00CA6131" w:rsidP="007B783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val="ru-RU" w:eastAsia="ru-RU" w:bidi="ar-SA"/>
        </w:rPr>
      </w:pPr>
    </w:p>
    <w:p w:rsidR="00D47E56" w:rsidRDefault="00D47E56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</w:p>
    <w:p w:rsidR="004D1875" w:rsidRDefault="009C39EA" w:rsidP="009C39EA">
      <w:pPr>
        <w:pStyle w:val="Standard"/>
        <w:spacing w:line="100" w:lineRule="atLeast"/>
        <w:jc w:val="left"/>
        <w:rPr>
          <w:rFonts w:ascii="Times New Roman" w:hAnsi="Times New Roman"/>
          <w:i/>
          <w:iCs/>
          <w:szCs w:val="32"/>
          <w:lang w:val="ru-RU"/>
        </w:rPr>
      </w:pPr>
      <w:proofErr w:type="spellStart"/>
      <w:r>
        <w:rPr>
          <w:rFonts w:ascii="Times New Roman" w:hAnsi="Times New Roman"/>
          <w:i/>
          <w:iCs/>
          <w:szCs w:val="32"/>
        </w:rPr>
        <w:t>Таблица</w:t>
      </w:r>
      <w:proofErr w:type="spellEnd"/>
      <w:r>
        <w:rPr>
          <w:rFonts w:ascii="Times New Roman" w:hAnsi="Times New Roman"/>
          <w:i/>
          <w:iCs/>
          <w:szCs w:val="32"/>
          <w:lang w:val="ru-RU"/>
        </w:rPr>
        <w:t>3</w:t>
      </w:r>
      <w:r>
        <w:rPr>
          <w:rFonts w:ascii="Times New Roman" w:hAnsi="Times New Roman"/>
          <w:i/>
          <w:iCs/>
          <w:szCs w:val="32"/>
        </w:rPr>
        <w:t>.</w:t>
      </w:r>
      <w:proofErr w:type="spellStart"/>
      <w:r>
        <w:rPr>
          <w:rFonts w:ascii="Times New Roman" w:hAnsi="Times New Roman"/>
          <w:i/>
          <w:iCs/>
          <w:szCs w:val="32"/>
        </w:rPr>
        <w:t>Электрические</w:t>
      </w:r>
      <w:proofErr w:type="spellEnd"/>
      <w:r>
        <w:rPr>
          <w:rFonts w:ascii="Times New Roman" w:hAnsi="Times New Roman"/>
          <w:i/>
          <w:iCs/>
          <w:szCs w:val="32"/>
          <w:lang w:val="ru-RU"/>
        </w:rPr>
        <w:t xml:space="preserve"> характеристики</w:t>
      </w:r>
    </w:p>
    <w:p w:rsidR="00D4219C" w:rsidRPr="00D4219C" w:rsidRDefault="00D4219C" w:rsidP="009C39EA">
      <w:pPr>
        <w:pStyle w:val="Standard"/>
        <w:spacing w:line="100" w:lineRule="atLeast"/>
        <w:jc w:val="left"/>
        <w:rPr>
          <w:rFonts w:ascii="Times New Roman" w:hAnsi="Times New Roman"/>
          <w:i/>
          <w:iCs/>
          <w:sz w:val="16"/>
          <w:szCs w:val="16"/>
          <w:lang w:val="ru-RU"/>
        </w:rPr>
      </w:pPr>
    </w:p>
    <w:tbl>
      <w:tblPr>
        <w:tblStyle w:val="aff3"/>
        <w:tblW w:w="9889" w:type="dxa"/>
        <w:tblLook w:val="04A0"/>
      </w:tblPr>
      <w:tblGrid>
        <w:gridCol w:w="7479"/>
        <w:gridCol w:w="2410"/>
      </w:tblGrid>
      <w:tr w:rsidR="00423F2E" w:rsidTr="00423F2E">
        <w:tc>
          <w:tcPr>
            <w:tcW w:w="7479" w:type="dxa"/>
            <w:vAlign w:val="bottom"/>
          </w:tcPr>
          <w:p w:rsidR="00423F2E" w:rsidRPr="00456172" w:rsidRDefault="00423F2E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410" w:type="dxa"/>
            <w:vAlign w:val="bottom"/>
          </w:tcPr>
          <w:p w:rsidR="00423F2E" w:rsidRPr="00456172" w:rsidRDefault="00423F2E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b/>
                <w:bCs/>
                <w:szCs w:val="32"/>
                <w:lang w:val="ru-RU"/>
              </w:rPr>
              <w:t>Калитка</w:t>
            </w:r>
          </w:p>
        </w:tc>
      </w:tr>
      <w:tr w:rsidR="00423F2E" w:rsidTr="00423F2E">
        <w:tc>
          <w:tcPr>
            <w:tcW w:w="7479" w:type="dxa"/>
            <w:vAlign w:val="center"/>
          </w:tcPr>
          <w:p w:rsidR="00423F2E" w:rsidRPr="00456172" w:rsidRDefault="00423F2E" w:rsidP="00E75E90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 xml:space="preserve">Напряжение питания, </w:t>
            </w:r>
            <w:proofErr w:type="gramStart"/>
            <w:r w:rsidRPr="00456172">
              <w:rPr>
                <w:rFonts w:ascii="Times New Roman" w:hAnsi="Times New Roman"/>
                <w:szCs w:val="32"/>
                <w:lang w:val="ru-RU"/>
              </w:rPr>
              <w:t>В</w:t>
            </w:r>
            <w:proofErr w:type="gramEnd"/>
            <w:r w:rsidRPr="00456172">
              <w:rPr>
                <w:rFonts w:ascii="Times New Roman" w:hAnsi="Times New Roman"/>
                <w:szCs w:val="32"/>
                <w:lang w:val="ru-RU"/>
              </w:rPr>
              <w:t>:</w:t>
            </w:r>
          </w:p>
          <w:p w:rsidR="00423F2E" w:rsidRPr="00456172" w:rsidRDefault="00423F2E" w:rsidP="00E75E90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-номинальное</w:t>
            </w:r>
          </w:p>
          <w:p w:rsidR="00423F2E" w:rsidRPr="00456172" w:rsidRDefault="00423F2E" w:rsidP="00E75E90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-рабочее</w:t>
            </w:r>
          </w:p>
        </w:tc>
        <w:tc>
          <w:tcPr>
            <w:tcW w:w="2410" w:type="dxa"/>
            <w:vAlign w:val="center"/>
          </w:tcPr>
          <w:p w:rsidR="007663D7" w:rsidRDefault="007663D7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</w:p>
          <w:p w:rsidR="00423F2E" w:rsidRPr="00456172" w:rsidRDefault="00E06FC6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>24</w:t>
            </w:r>
          </w:p>
          <w:p w:rsidR="00423F2E" w:rsidRPr="00B01473" w:rsidRDefault="00B01473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  <w:r>
              <w:rPr>
                <w:rFonts w:ascii="Times New Roman" w:hAnsi="Times New Roman"/>
                <w:szCs w:val="32"/>
                <w:lang w:val="ru-RU"/>
              </w:rPr>
              <w:t>1,6…26,4</w:t>
            </w:r>
          </w:p>
        </w:tc>
      </w:tr>
      <w:tr w:rsidR="00423F2E" w:rsidTr="00423F2E">
        <w:tc>
          <w:tcPr>
            <w:tcW w:w="7479" w:type="dxa"/>
            <w:vAlign w:val="center"/>
          </w:tcPr>
          <w:p w:rsidR="00423F2E" w:rsidRPr="00456172" w:rsidRDefault="00423F2E" w:rsidP="00E75E90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Средний ток в режиме ожидания*, А</w:t>
            </w:r>
          </w:p>
        </w:tc>
        <w:tc>
          <w:tcPr>
            <w:tcW w:w="2410" w:type="dxa"/>
            <w:vAlign w:val="center"/>
          </w:tcPr>
          <w:p w:rsidR="00423F2E" w:rsidRPr="00FD0655" w:rsidRDefault="00423F2E" w:rsidP="00E75E90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 w:rsidRPr="00FD0655">
              <w:rPr>
                <w:rFonts w:ascii="Times New Roman" w:hAnsi="Times New Roman" w:cs="Times New Roman"/>
                <w:lang w:val="ru-RU"/>
              </w:rPr>
              <w:t>0,05</w:t>
            </w:r>
          </w:p>
        </w:tc>
      </w:tr>
      <w:tr w:rsidR="00423F2E" w:rsidTr="00423F2E">
        <w:tc>
          <w:tcPr>
            <w:tcW w:w="7479" w:type="dxa"/>
            <w:vAlign w:val="center"/>
          </w:tcPr>
          <w:p w:rsidR="00423F2E" w:rsidRPr="00456172" w:rsidRDefault="00423F2E" w:rsidP="00E75E90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 xml:space="preserve">Пиковый ток в режиме открывания </w:t>
            </w:r>
            <w:r w:rsidRPr="00456172">
              <w:rPr>
                <w:rFonts w:ascii="Times New Roman" w:hAnsi="Times New Roman"/>
                <w:szCs w:val="32"/>
                <w:lang w:val="ru-RU"/>
              </w:rPr>
              <w:t>*, А</w:t>
            </w:r>
            <w:r w:rsidRPr="00456172">
              <w:rPr>
                <w:rFonts w:ascii="Times New Roman" w:hAnsi="Times New Roman"/>
                <w:szCs w:val="32"/>
                <w:lang w:val="ru-RU"/>
              </w:rPr>
              <w:tab/>
            </w:r>
          </w:p>
        </w:tc>
        <w:tc>
          <w:tcPr>
            <w:tcW w:w="2410" w:type="dxa"/>
            <w:vAlign w:val="center"/>
          </w:tcPr>
          <w:p w:rsidR="00423F2E" w:rsidRPr="00FD0655" w:rsidRDefault="00B9431A" w:rsidP="00E75E90">
            <w:pPr>
              <w:pStyle w:val="Standard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cs="Times New Roman"/>
                <w:lang w:val="ru-RU"/>
              </w:rPr>
              <w:t>до 2,5</w:t>
            </w:r>
          </w:p>
        </w:tc>
      </w:tr>
    </w:tbl>
    <w:p w:rsidR="009C39EA" w:rsidRPr="00CA6131" w:rsidRDefault="009C39EA" w:rsidP="009C39EA">
      <w:pPr>
        <w:pStyle w:val="Standard"/>
        <w:spacing w:line="100" w:lineRule="atLeast"/>
        <w:jc w:val="left"/>
        <w:rPr>
          <w:rFonts w:ascii="Times New Roman" w:hAnsi="Times New Roman"/>
          <w:sz w:val="16"/>
          <w:szCs w:val="16"/>
        </w:rPr>
      </w:pPr>
    </w:p>
    <w:p w:rsidR="009C39EA" w:rsidRPr="00F51BC5" w:rsidRDefault="009C39EA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*- значения указаны при номинальном напряжении питания</w:t>
      </w:r>
    </w:p>
    <w:p w:rsidR="00F51BC5" w:rsidRDefault="00F51BC5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4219C" w:rsidRDefault="00D4219C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4219C" w:rsidRDefault="00D4219C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12CC6" w:rsidRDefault="00812CC6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12CC6" w:rsidRDefault="00812CC6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12CC6" w:rsidRDefault="00812CC6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704A07" w:rsidRDefault="00704A07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704A07" w:rsidRDefault="00704A07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4219C" w:rsidRPr="007F7277" w:rsidRDefault="00D4219C" w:rsidP="009C39EA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05115" w:rsidRDefault="00F51BC5" w:rsidP="00F51BC5">
      <w:pPr>
        <w:suppressAutoHyphens/>
        <w:rPr>
          <w:rFonts w:ascii="Times New Roman" w:eastAsia="Times New Roman" w:hAnsi="Times New Roman" w:cs="Gulim"/>
          <w:i/>
          <w:sz w:val="24"/>
          <w:lang w:val="ru-RU"/>
        </w:rPr>
      </w:pPr>
      <w:r>
        <w:rPr>
          <w:rFonts w:ascii="Times New Roman" w:eastAsia="Times New Roman" w:hAnsi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505115" w:rsidRDefault="00505115">
      <w:pPr>
        <w:rPr>
          <w:rFonts w:ascii="Times New Roman" w:eastAsia="Times New Roman" w:hAnsi="Times New Roman" w:cs="Gulim"/>
          <w:i/>
          <w:sz w:val="24"/>
          <w:lang w:val="ru-RU"/>
        </w:rPr>
      </w:pPr>
      <w:r>
        <w:rPr>
          <w:rFonts w:ascii="Times New Roman" w:eastAsia="Times New Roman" w:hAnsi="Times New Roman" w:cs="Gulim"/>
          <w:i/>
          <w:sz w:val="24"/>
          <w:lang w:val="ru-RU"/>
        </w:rPr>
        <w:br w:type="page"/>
      </w:r>
    </w:p>
    <w:p w:rsidR="00AA4AFA" w:rsidRDefault="001C68C4">
      <w:pPr>
        <w:pStyle w:val="1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bookmarkStart w:id="12" w:name="__RefHeading__39085_603540826"/>
      <w:bookmarkStart w:id="13" w:name="_Toc338793104"/>
      <w:bookmarkStart w:id="14" w:name="_Toc380137916"/>
      <w:r w:rsidRPr="00BA333E">
        <w:rPr>
          <w:rFonts w:ascii="Times New Roman" w:hAnsi="Times New Roman" w:cs="Times New Roman"/>
          <w:lang w:val="ru-RU"/>
        </w:rPr>
        <w:lastRenderedPageBreak/>
        <w:t>Конструкция изделия</w:t>
      </w:r>
      <w:bookmarkEnd w:id="12"/>
      <w:bookmarkEnd w:id="13"/>
      <w:bookmarkEnd w:id="14"/>
    </w:p>
    <w:p w:rsidR="00A63157" w:rsidRDefault="00A63157" w:rsidP="00A63157">
      <w:pPr>
        <w:rPr>
          <w:lang w:val="ru-RU"/>
        </w:rPr>
      </w:pPr>
    </w:p>
    <w:p w:rsidR="00A63157" w:rsidRPr="00A63157" w:rsidRDefault="00A63157" w:rsidP="00A6315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  <w:r w:rsidRPr="00A63157"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  <w:t>Калитка</w:t>
      </w:r>
    </w:p>
    <w:p w:rsidR="00BA333E" w:rsidRPr="00ED20E3" w:rsidRDefault="00BA333E">
      <w:pPr>
        <w:pStyle w:val="Standard"/>
        <w:spacing w:line="240" w:lineRule="auto"/>
        <w:rPr>
          <w:rFonts w:ascii="Times New Roman" w:hAnsi="Times New Roman" w:cs="Times New Roman"/>
          <w:lang w:val="ru-RU"/>
        </w:rPr>
      </w:pPr>
    </w:p>
    <w:p w:rsidR="003D612C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Все элементы конструкции калитки (рис. 1) выполнены из шлифованной нержавеющей стали. </w:t>
      </w:r>
      <w:r w:rsidR="00806B4C">
        <w:rPr>
          <w:rFonts w:ascii="Times New Roman" w:hAnsi="Times New Roman" w:cs="Times New Roman"/>
          <w:lang w:val="ru-RU"/>
        </w:rPr>
        <w:t>Корпус калитки совместно со створкой</w:t>
      </w:r>
      <w:r w:rsidRPr="00BA333E">
        <w:rPr>
          <w:rFonts w:ascii="Times New Roman" w:hAnsi="Times New Roman" w:cs="Times New Roman"/>
          <w:lang w:val="ru-RU"/>
        </w:rPr>
        <w:t xml:space="preserve"> вращается относительно неподвижн</w:t>
      </w:r>
      <w:r w:rsidR="00806B4C">
        <w:rPr>
          <w:rFonts w:ascii="Times New Roman" w:hAnsi="Times New Roman" w:cs="Times New Roman"/>
          <w:lang w:val="ru-RU"/>
        </w:rPr>
        <w:t xml:space="preserve">ых </w:t>
      </w:r>
      <w:r w:rsidR="00932853">
        <w:rPr>
          <w:rFonts w:ascii="Times New Roman" w:hAnsi="Times New Roman" w:cs="Times New Roman"/>
          <w:lang w:val="ru-RU"/>
        </w:rPr>
        <w:t>верхнего и нижнего кронштейнов, скрытых декоративными</w:t>
      </w:r>
      <w:r w:rsidR="00806B4C">
        <w:rPr>
          <w:rFonts w:ascii="Times New Roman" w:hAnsi="Times New Roman" w:cs="Times New Roman"/>
          <w:lang w:val="ru-RU"/>
        </w:rPr>
        <w:t xml:space="preserve"> крышка</w:t>
      </w:r>
      <w:r w:rsidR="00932853">
        <w:rPr>
          <w:rFonts w:ascii="Times New Roman" w:hAnsi="Times New Roman" w:cs="Times New Roman"/>
          <w:lang w:val="ru-RU"/>
        </w:rPr>
        <w:t>ми</w:t>
      </w:r>
      <w:r w:rsidR="00B800E6">
        <w:rPr>
          <w:rFonts w:ascii="Times New Roman" w:hAnsi="Times New Roman" w:cs="Times New Roman"/>
          <w:lang w:val="ru-RU"/>
        </w:rPr>
        <w:t xml:space="preserve"> и накладкой</w:t>
      </w:r>
      <w:r w:rsidR="008B720C">
        <w:rPr>
          <w:rFonts w:ascii="Times New Roman" w:hAnsi="Times New Roman" w:cs="Times New Roman"/>
          <w:lang w:val="ru-RU"/>
        </w:rPr>
        <w:t>.</w:t>
      </w:r>
      <w:r w:rsidR="000F4A4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02162">
        <w:rPr>
          <w:rFonts w:ascii="Times New Roman" w:hAnsi="Times New Roman" w:cs="Times New Roman"/>
          <w:lang w:val="ru-RU"/>
        </w:rPr>
        <w:t>М</w:t>
      </w:r>
      <w:proofErr w:type="gramEnd"/>
      <w:r w:rsidR="00802162">
        <w:rPr>
          <w:rFonts w:ascii="Times New Roman" w:hAnsi="Times New Roman" w:cs="Times New Roman"/>
          <w:lang w:val="ru-RU"/>
        </w:rPr>
        <w:t>еханизм</w:t>
      </w:r>
      <w:r w:rsidR="000F4A44">
        <w:rPr>
          <w:rFonts w:ascii="Times New Roman" w:hAnsi="Times New Roman" w:cs="Times New Roman"/>
          <w:lang w:val="ru-RU"/>
        </w:rPr>
        <w:t xml:space="preserve"> </w:t>
      </w:r>
      <w:r w:rsidR="00802162">
        <w:rPr>
          <w:rFonts w:ascii="Times New Roman" w:hAnsi="Times New Roman" w:cs="Times New Roman"/>
          <w:lang w:val="ru-RU"/>
        </w:rPr>
        <w:t xml:space="preserve"> </w:t>
      </w:r>
      <w:r w:rsidR="007C1C1B">
        <w:rPr>
          <w:rFonts w:ascii="Times New Roman" w:hAnsi="Times New Roman" w:cs="Times New Roman"/>
          <w:lang w:val="ru-RU"/>
        </w:rPr>
        <w:t>расположен</w:t>
      </w:r>
      <w:r w:rsidR="00806B4C">
        <w:rPr>
          <w:rFonts w:ascii="Times New Roman" w:hAnsi="Times New Roman" w:cs="Times New Roman"/>
          <w:lang w:val="ru-RU"/>
        </w:rPr>
        <w:t xml:space="preserve"> </w:t>
      </w:r>
      <w:r w:rsidR="000F4A44">
        <w:rPr>
          <w:rFonts w:ascii="Times New Roman" w:hAnsi="Times New Roman" w:cs="Times New Roman"/>
          <w:lang w:val="ru-RU"/>
        </w:rPr>
        <w:t xml:space="preserve"> </w:t>
      </w:r>
      <w:r w:rsidR="00806B4C">
        <w:rPr>
          <w:rFonts w:ascii="Times New Roman" w:hAnsi="Times New Roman" w:cs="Times New Roman"/>
          <w:lang w:val="ru-RU"/>
        </w:rPr>
        <w:t>внутри корпуса</w:t>
      </w:r>
      <w:r w:rsidR="00802162">
        <w:rPr>
          <w:rFonts w:ascii="Times New Roman" w:hAnsi="Times New Roman" w:cs="Times New Roman"/>
          <w:lang w:val="ru-RU"/>
        </w:rPr>
        <w:t xml:space="preserve"> калитки</w:t>
      </w:r>
      <w:r w:rsidR="00806B4C">
        <w:rPr>
          <w:rFonts w:ascii="Times New Roman" w:hAnsi="Times New Roman" w:cs="Times New Roman"/>
          <w:lang w:val="ru-RU"/>
        </w:rPr>
        <w:t>.</w:t>
      </w:r>
    </w:p>
    <w:p w:rsidR="007C1C1B" w:rsidRPr="008B0B40" w:rsidRDefault="007C1C1B">
      <w:pPr>
        <w:pStyle w:val="Standard"/>
        <w:spacing w:line="36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9F74DF" w:rsidRPr="00D01F56" w:rsidRDefault="00AF1CE7" w:rsidP="008B0B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noProof/>
          <w:sz w:val="32"/>
          <w:szCs w:val="24"/>
          <w:lang w:val="ru-RU" w:eastAsia="ru-RU" w:bidi="ar-SA"/>
        </w:rPr>
        <w:drawing>
          <wp:inline distT="0" distB="0" distL="0" distR="0">
            <wp:extent cx="612013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A3602C" w:rsidRDefault="00AA4AFA" w:rsidP="00846AB4">
      <w:pPr>
        <w:pStyle w:val="Standard"/>
        <w:spacing w:line="240" w:lineRule="auto"/>
        <w:ind w:firstLine="2268"/>
        <w:rPr>
          <w:rFonts w:ascii="Times New Roman" w:hAnsi="Times New Roman" w:cs="Times New Roman"/>
          <w:lang w:val="ru-RU"/>
        </w:rPr>
      </w:pPr>
    </w:p>
    <w:p w:rsidR="00AA4AFA" w:rsidRDefault="001C68C4">
      <w:pPr>
        <w:pStyle w:val="Standard"/>
        <w:jc w:val="center"/>
        <w:rPr>
          <w:rStyle w:val="af3"/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lang w:val="ru-RU"/>
        </w:rPr>
        <w:t>Рис. 1. Общий вид</w:t>
      </w:r>
    </w:p>
    <w:p w:rsidR="00ED20E3" w:rsidRPr="00A63958" w:rsidRDefault="007A5051" w:rsidP="007A5051">
      <w:pPr>
        <w:rPr>
          <w:rStyle w:val="af3"/>
          <w:rFonts w:ascii="Times New Roman" w:hAnsi="Times New Roman" w:cs="Times New Roman"/>
          <w:sz w:val="32"/>
          <w:szCs w:val="24"/>
          <w:lang w:val="ru-RU"/>
        </w:rPr>
      </w:pPr>
      <w:r>
        <w:rPr>
          <w:rStyle w:val="af3"/>
          <w:rFonts w:ascii="Times New Roman" w:hAnsi="Times New Roman" w:cs="Times New Roman"/>
          <w:lang w:val="ru-RU"/>
        </w:rPr>
        <w:br w:type="page"/>
      </w:r>
    </w:p>
    <w:p w:rsidR="009C286E" w:rsidRDefault="009C286E" w:rsidP="009C286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  <w:r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  <w:lastRenderedPageBreak/>
        <w:t>Блок с электроникой управления</w:t>
      </w:r>
    </w:p>
    <w:p w:rsidR="009C286E" w:rsidRPr="00A63157" w:rsidRDefault="009C286E" w:rsidP="009C286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</w:p>
    <w:p w:rsidR="009C286E" w:rsidRPr="009C286E" w:rsidRDefault="009C286E" w:rsidP="009C286E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Корпус блока представляет собой металлический шкаф с дверцей, дверца запирается на замок.</w:t>
      </w:r>
    </w:p>
    <w:p w:rsidR="009C286E" w:rsidRDefault="009C286E" w:rsidP="009C286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</w:p>
    <w:p w:rsidR="00704A07" w:rsidRDefault="00704A07" w:rsidP="009C286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</w:p>
    <w:p w:rsidR="00A63157" w:rsidRDefault="00A63157" w:rsidP="00A6315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  <w:r w:rsidRPr="00A63157"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  <w:t>Пульт управления</w:t>
      </w:r>
      <w:r w:rsidR="00B9431A" w:rsidRPr="00B9431A">
        <w:rPr>
          <w:rFonts w:ascii="Times New Roman" w:eastAsia="Times New Roman" w:hAnsi="Times New Roman" w:cs="Gulim"/>
          <w:bCs/>
          <w:i/>
          <w:iCs/>
          <w:sz w:val="24"/>
          <w:szCs w:val="24"/>
          <w:lang w:val="ru-RU"/>
        </w:rPr>
        <w:t>(поставляется опционально)</w:t>
      </w:r>
    </w:p>
    <w:p w:rsidR="00A63157" w:rsidRPr="00A63157" w:rsidRDefault="00A63157" w:rsidP="00A6315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Gulim"/>
          <w:b/>
          <w:bCs/>
          <w:i/>
          <w:iCs/>
          <w:sz w:val="32"/>
          <w:szCs w:val="32"/>
          <w:lang w:val="ru-RU"/>
        </w:rPr>
      </w:pPr>
    </w:p>
    <w:p w:rsidR="005276CF" w:rsidRDefault="00ED20E3" w:rsidP="00A63157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качестве приспособления, управляющего калиткой, используется </w:t>
      </w:r>
      <w:r w:rsidR="008B0B40">
        <w:rPr>
          <w:rFonts w:ascii="Times New Roman" w:hAnsi="Times New Roman" w:cs="Times New Roman"/>
          <w:lang w:val="ru-RU"/>
        </w:rPr>
        <w:t>пульт управления (ПУ).</w:t>
      </w:r>
    </w:p>
    <w:p w:rsidR="00C06CCB" w:rsidRPr="00A63157" w:rsidRDefault="00C06CCB" w:rsidP="00A6315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A63157">
        <w:rPr>
          <w:rFonts w:ascii="Times New Roman" w:hAnsi="Times New Roman" w:cs="Times New Roman"/>
          <w:sz w:val="32"/>
          <w:szCs w:val="24"/>
          <w:lang w:val="ru-RU"/>
        </w:rPr>
        <w:t xml:space="preserve">Корпус ПУ выполнен из шлифованной нержавеющей стали. На лицевой стороне расположены кнопки управления 1 - 4 и светодиодные индикаторы режимов работы </w:t>
      </w:r>
      <w:r w:rsidR="00A63157">
        <w:rPr>
          <w:rFonts w:ascii="Times New Roman" w:hAnsi="Times New Roman" w:cs="Times New Roman"/>
          <w:sz w:val="32"/>
          <w:szCs w:val="24"/>
          <w:lang w:val="ru-RU"/>
        </w:rPr>
        <w:t>калитки(рис. 2</w:t>
      </w:r>
      <w:r w:rsidRPr="00A63157">
        <w:rPr>
          <w:rFonts w:ascii="Times New Roman" w:hAnsi="Times New Roman" w:cs="Times New Roman"/>
          <w:sz w:val="32"/>
          <w:szCs w:val="24"/>
          <w:lang w:val="ru-RU"/>
        </w:rPr>
        <w:t>). Стандартная длина кабеля, поставляемого в комплекте, составляет     5 метров.</w:t>
      </w:r>
    </w:p>
    <w:p w:rsidR="00C06CCB" w:rsidRPr="00453486" w:rsidRDefault="00C06CCB" w:rsidP="00C06CCB">
      <w:pPr>
        <w:suppressAutoHyphens/>
        <w:ind w:firstLine="720"/>
        <w:jc w:val="center"/>
        <w:rPr>
          <w:rFonts w:ascii="Times New Roman" w:eastAsia="Times New Roman" w:hAnsi="Times New Roman" w:cs="Gulim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43225" cy="2743200"/>
            <wp:effectExtent l="0" t="0" r="9525" b="0"/>
            <wp:docPr id="6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243" cy="2742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6CCB" w:rsidRPr="00FC54A5" w:rsidRDefault="00C06CCB" w:rsidP="00C06CCB">
      <w:pPr>
        <w:suppressAutoHyphens/>
        <w:spacing w:line="288" w:lineRule="auto"/>
        <w:ind w:firstLine="720"/>
        <w:jc w:val="center"/>
        <w:rPr>
          <w:rFonts w:ascii="Times New Roman" w:eastAsia="Times New Roman" w:hAnsi="Times New Roman" w:cs="Gulim"/>
          <w:color w:val="FF0000"/>
          <w:szCs w:val="32"/>
          <w:lang w:val="ru-RU"/>
        </w:rPr>
      </w:pPr>
    </w:p>
    <w:p w:rsidR="00C06CCB" w:rsidRPr="009E0008" w:rsidRDefault="007341B5" w:rsidP="007341B5">
      <w:pPr>
        <w:pStyle w:val="Standard"/>
        <w:jc w:val="center"/>
        <w:rPr>
          <w:rStyle w:val="af3"/>
          <w:rFonts w:ascii="Times New Roman" w:hAnsi="Times New Roman" w:cs="Times New Roman"/>
          <w:iCs w:val="0"/>
          <w:lang w:val="ru-RU"/>
        </w:rPr>
      </w:pPr>
      <w:r w:rsidRPr="009E0008">
        <w:rPr>
          <w:rStyle w:val="af3"/>
          <w:rFonts w:ascii="Times New Roman" w:hAnsi="Times New Roman" w:cs="Times New Roman"/>
          <w:iCs w:val="0"/>
          <w:lang w:val="ru-RU"/>
        </w:rPr>
        <w:t xml:space="preserve">Рис. </w:t>
      </w:r>
      <w:r>
        <w:rPr>
          <w:rStyle w:val="af3"/>
          <w:rFonts w:ascii="Times New Roman" w:hAnsi="Times New Roman" w:cs="Times New Roman"/>
          <w:iCs w:val="0"/>
          <w:lang w:val="ru-RU"/>
        </w:rPr>
        <w:t>2</w:t>
      </w:r>
      <w:r w:rsidR="00C06CCB" w:rsidRPr="009E0008">
        <w:rPr>
          <w:rStyle w:val="af3"/>
          <w:rFonts w:ascii="Times New Roman" w:hAnsi="Times New Roman" w:cs="Times New Roman"/>
          <w:iCs w:val="0"/>
          <w:lang w:val="ru-RU"/>
        </w:rPr>
        <w:t>. Внешний вид пульта управления</w:t>
      </w:r>
    </w:p>
    <w:p w:rsidR="00C06CCB" w:rsidRPr="00F83FEE" w:rsidRDefault="00C06CCB" w:rsidP="00C06CCB">
      <w:pPr>
        <w:suppressAutoHyphens/>
        <w:spacing w:line="360" w:lineRule="auto"/>
        <w:jc w:val="center"/>
        <w:rPr>
          <w:rFonts w:ascii="Times New Roman" w:eastAsia="Times New Roman" w:hAnsi="Times New Roman" w:cs="Gulim"/>
          <w:lang w:val="ru-RU"/>
        </w:rPr>
      </w:pPr>
    </w:p>
    <w:p w:rsidR="00505115" w:rsidRDefault="00505115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A4AFA" w:rsidRPr="00BA333E" w:rsidRDefault="001C68C4" w:rsidP="00AE4E8F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15" w:name="__RefHeading__39091_603540826"/>
      <w:bookmarkStart w:id="16" w:name="_Toc338793106"/>
      <w:bookmarkStart w:id="17" w:name="_Toc380137917"/>
      <w:r w:rsidRPr="00BA333E">
        <w:rPr>
          <w:rFonts w:ascii="Times New Roman" w:hAnsi="Times New Roman" w:cs="Times New Roman"/>
          <w:lang w:val="ru-RU"/>
        </w:rPr>
        <w:lastRenderedPageBreak/>
        <w:t>Транспортировка и хранение</w:t>
      </w:r>
      <w:bookmarkEnd w:id="15"/>
      <w:bookmarkEnd w:id="16"/>
      <w:bookmarkEnd w:id="17"/>
    </w:p>
    <w:p w:rsidR="00AA4AFA" w:rsidRPr="00BA333E" w:rsidRDefault="00AA4AFA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293B34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Изделие в заводской упаковке можно перевозить воздушным, крытым автомобильным и железнодорожным транспортом с защитой от прямого воздействия атмосферных осадков и пыли без ограничения дальности. При транспортировке и хранении изделий на </w:t>
      </w:r>
      <w:proofErr w:type="spellStart"/>
      <w:r w:rsidRPr="00BA333E">
        <w:rPr>
          <w:rFonts w:ascii="Times New Roman" w:hAnsi="Times New Roman" w:cs="Times New Roman"/>
          <w:lang w:val="ru-RU"/>
        </w:rPr>
        <w:t>европоддонах</w:t>
      </w:r>
      <w:proofErr w:type="spellEnd"/>
      <w:r w:rsidRPr="00BA333E">
        <w:rPr>
          <w:rFonts w:ascii="Times New Roman" w:hAnsi="Times New Roman" w:cs="Times New Roman"/>
          <w:lang w:val="ru-RU"/>
        </w:rPr>
        <w:t xml:space="preserve"> допуск</w:t>
      </w:r>
      <w:r w:rsidR="003A4C04">
        <w:rPr>
          <w:rFonts w:ascii="Times New Roman" w:hAnsi="Times New Roman" w:cs="Times New Roman"/>
          <w:lang w:val="ru-RU"/>
        </w:rPr>
        <w:t>ается штабелировать коробки в 3</w:t>
      </w:r>
      <w:r w:rsidRPr="00BA333E">
        <w:rPr>
          <w:rFonts w:ascii="Times New Roman" w:hAnsi="Times New Roman" w:cs="Times New Roman"/>
          <w:lang w:val="ru-RU"/>
        </w:rPr>
        <w:t xml:space="preserve"> ряда. Хранить изделие допускается в сухих (без конденсации влаги) отапливаемых помещениях при температуре от +1 до +40°С. В помещении для хранения не должно быть паров кислот, щелочей, а также газов, вызывающих коррозию. Допускается кратковременное, не более 3-х суток, хранение изделия в упаковке в сухих неотапливаемых помещениях, закрытых кузовах тр</w:t>
      </w:r>
      <w:r w:rsidR="00C57CFD">
        <w:rPr>
          <w:rFonts w:ascii="Times New Roman" w:hAnsi="Times New Roman" w:cs="Times New Roman"/>
          <w:lang w:val="ru-RU"/>
        </w:rPr>
        <w:t>анспорта. После хранения</w:t>
      </w:r>
      <w:r w:rsidRPr="00BA333E">
        <w:rPr>
          <w:rFonts w:ascii="Times New Roman" w:hAnsi="Times New Roman" w:cs="Times New Roman"/>
          <w:lang w:val="ru-RU"/>
        </w:rPr>
        <w:t xml:space="preserve"> в неотапливаемых помещениях, перед вводом в эксплуатацию, изделие должно быть выдержано в помещении с нормальными климатическими условиями в течение 12 часов.</w:t>
      </w:r>
    </w:p>
    <w:p w:rsidR="00293B34" w:rsidRPr="00A63958" w:rsidRDefault="00293B34">
      <w:pPr>
        <w:rPr>
          <w:rFonts w:ascii="Times New Roman" w:hAnsi="Times New Roman" w:cs="Times New Roman"/>
          <w:sz w:val="32"/>
          <w:szCs w:val="24"/>
          <w:lang w:val="ru-RU"/>
        </w:rPr>
      </w:pPr>
    </w:p>
    <w:p w:rsidR="00AA4AFA" w:rsidRPr="00BA333E" w:rsidRDefault="001C68C4" w:rsidP="00AE4E8F">
      <w:pPr>
        <w:pStyle w:val="1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bookmarkStart w:id="18" w:name="_Toc380137918"/>
      <w:r w:rsidRPr="00BA333E">
        <w:rPr>
          <w:rFonts w:ascii="Times New Roman" w:hAnsi="Times New Roman" w:cs="Times New Roman"/>
          <w:lang w:val="ru-RU"/>
        </w:rPr>
        <w:t xml:space="preserve">Требования </w:t>
      </w:r>
      <w:bookmarkStart w:id="19" w:name="_Toc338793105"/>
      <w:r w:rsidRPr="00BA333E">
        <w:rPr>
          <w:rFonts w:ascii="Times New Roman" w:hAnsi="Times New Roman" w:cs="Times New Roman"/>
          <w:lang w:val="ru-RU"/>
        </w:rPr>
        <w:t>безопасности</w:t>
      </w:r>
      <w:bookmarkEnd w:id="18"/>
      <w:bookmarkEnd w:id="19"/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1C68C4" w:rsidP="00827C14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Несоблюдение требований безопасности, указанных в данном разделе, может повлечь за собой нанесение ущерба жизни и здоровью людей, полной или частичной потере работоспособности изделия </w:t>
      </w:r>
      <w:proofErr w:type="gramStart"/>
      <w:r w:rsidRPr="00BA333E">
        <w:rPr>
          <w:rFonts w:ascii="Times New Roman" w:hAnsi="Times New Roman" w:cs="Times New Roman"/>
          <w:lang w:val="ru-RU"/>
        </w:rPr>
        <w:t>и(</w:t>
      </w:r>
      <w:proofErr w:type="gramEnd"/>
      <w:r w:rsidRPr="00BA333E">
        <w:rPr>
          <w:rFonts w:ascii="Times New Roman" w:hAnsi="Times New Roman" w:cs="Times New Roman"/>
          <w:lang w:val="ru-RU"/>
        </w:rPr>
        <w:t>или) вспомогательного оборудования.</w:t>
      </w:r>
    </w:p>
    <w:p w:rsidR="00505115" w:rsidRDefault="00505115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A4AFA" w:rsidRPr="00BA333E" w:rsidRDefault="001C68C4" w:rsidP="00827C14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lastRenderedPageBreak/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Предприятие-изготовитель снимает с себя  ответственность за нанесение ущерба жизни и здоровью людей, полной или частичной потере работоспособности изделия </w:t>
      </w:r>
      <w:proofErr w:type="gramStart"/>
      <w:r w:rsidRPr="00BA333E">
        <w:rPr>
          <w:rFonts w:ascii="Times New Roman" w:hAnsi="Times New Roman" w:cs="Times New Roman"/>
          <w:lang w:val="ru-RU"/>
        </w:rPr>
        <w:t>и(</w:t>
      </w:r>
      <w:proofErr w:type="gramEnd"/>
      <w:r w:rsidRPr="00BA333E">
        <w:rPr>
          <w:rFonts w:ascii="Times New Roman" w:hAnsi="Times New Roman" w:cs="Times New Roman"/>
          <w:lang w:val="ru-RU"/>
        </w:rPr>
        <w:t>или) вспомогательного оборудования при несоблюдении требований безопасности, указанных в данном разделе, а также прекращает действие гарантии на изделие.</w:t>
      </w:r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1C68C4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BA333E">
        <w:rPr>
          <w:rFonts w:ascii="Times New Roman" w:hAnsi="Times New Roman" w:cs="Times New Roman"/>
          <w:b/>
          <w:color w:val="000000"/>
          <w:u w:val="single"/>
          <w:lang w:val="ru-RU"/>
        </w:rPr>
        <w:t>КАТЕГОРИЧЕСКИ ЗАПРЕЩАЕТСЯ:</w:t>
      </w:r>
    </w:p>
    <w:p w:rsidR="00AA4AFA" w:rsidRPr="00BA333E" w:rsidRDefault="00AA4AFA">
      <w:pPr>
        <w:pStyle w:val="Standard"/>
        <w:spacing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AA4AFA" w:rsidRPr="00DD7224" w:rsidRDefault="001C68C4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устанавливать калитку вне сухих и отапливаемых помещений;</w:t>
      </w:r>
    </w:p>
    <w:p w:rsidR="002C3FAF" w:rsidRDefault="001C68C4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применять для чистки изделия химически агрессивные к материалам корпуса пасты и жидкости.</w:t>
      </w:r>
    </w:p>
    <w:p w:rsidR="00AA4AFA" w:rsidRPr="00BA333E" w:rsidRDefault="00DC3C88" w:rsidP="00AE4E8F">
      <w:pPr>
        <w:pStyle w:val="1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bookmarkStart w:id="20" w:name="_Toc380137919"/>
      <w:r>
        <w:rPr>
          <w:rFonts w:ascii="Times New Roman" w:hAnsi="Times New Roman" w:cs="Times New Roman"/>
          <w:szCs w:val="32"/>
          <w:lang w:val="ru-RU"/>
        </w:rPr>
        <w:t>Монтаж</w:t>
      </w:r>
      <w:bookmarkEnd w:id="20"/>
    </w:p>
    <w:p w:rsidR="00AA4AFA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E02E97" w:rsidRPr="00E02E97" w:rsidRDefault="00E02E97" w:rsidP="00E02E97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000B35">
        <w:rPr>
          <w:rFonts w:ascii="Times New Roman" w:hAnsi="Times New Roman" w:cs="Times New Roman"/>
          <w:b/>
          <w:u w:val="single"/>
          <w:lang w:val="ru-RU"/>
        </w:rPr>
        <w:t>ВНИМАНИЕ</w:t>
      </w:r>
      <w:proofErr w:type="gramStart"/>
      <w:r w:rsidRPr="00000B35">
        <w:rPr>
          <w:rFonts w:ascii="Times New Roman" w:hAnsi="Times New Roman" w:cs="Times New Roman"/>
          <w:b/>
          <w:u w:val="single"/>
          <w:lang w:val="ru-RU"/>
        </w:rPr>
        <w:t>!</w:t>
      </w:r>
      <w:r w:rsidRPr="00E02E97">
        <w:rPr>
          <w:rFonts w:ascii="Times New Roman" w:hAnsi="Times New Roman" w:cs="Times New Roman"/>
          <w:lang w:val="ru-RU"/>
        </w:rPr>
        <w:t>У</w:t>
      </w:r>
      <w:proofErr w:type="gramEnd"/>
      <w:r w:rsidRPr="00E02E97">
        <w:rPr>
          <w:rFonts w:ascii="Times New Roman" w:hAnsi="Times New Roman" w:cs="Times New Roman"/>
          <w:lang w:val="ru-RU"/>
        </w:rPr>
        <w:t xml:space="preserve">станавливать калитку надежно, во избежание раскачивания и(или) опрокидывания в процессе эксплуатации. </w:t>
      </w:r>
      <w:r>
        <w:rPr>
          <w:rFonts w:ascii="Times New Roman" w:hAnsi="Times New Roman" w:cs="Times New Roman"/>
          <w:lang w:val="ru-RU"/>
        </w:rPr>
        <w:t>При недостаточной прочности вертикальной поверхности, к которой будет крепиться калитка, принимайте меры по ее укреплению</w:t>
      </w:r>
      <w:r w:rsidRPr="00E02E97">
        <w:rPr>
          <w:rFonts w:ascii="Times New Roman" w:hAnsi="Times New Roman" w:cs="Times New Roman"/>
          <w:lang w:val="ru-RU"/>
        </w:rPr>
        <w:t>.</w:t>
      </w:r>
    </w:p>
    <w:p w:rsidR="00E02E97" w:rsidRPr="00D5455A" w:rsidRDefault="00E02E97" w:rsidP="00E02E97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E02E97">
        <w:rPr>
          <w:rFonts w:ascii="Times New Roman" w:hAnsi="Times New Roman" w:cs="Times New Roman"/>
          <w:lang w:val="ru-RU"/>
        </w:rPr>
        <w:t>Перед началом проверки работоспособности калитки внимательно</w:t>
      </w:r>
      <w:r>
        <w:rPr>
          <w:rFonts w:ascii="Times New Roman" w:hAnsi="Times New Roman" w:cs="Times New Roman"/>
          <w:lang w:val="ru-RU"/>
        </w:rPr>
        <w:t>изучить данный раздел Руководства</w:t>
      </w:r>
      <w:r w:rsidRPr="00D5455A">
        <w:rPr>
          <w:rFonts w:ascii="Times New Roman" w:hAnsi="Times New Roman" w:cs="Times New Roman"/>
          <w:lang w:val="ru-RU"/>
        </w:rPr>
        <w:t>.</w:t>
      </w:r>
    </w:p>
    <w:p w:rsidR="002C3FAF" w:rsidRPr="00C914AB" w:rsidRDefault="00C914AB" w:rsidP="00C914AB">
      <w:pPr>
        <w:rPr>
          <w:rFonts w:ascii="Times New Roman" w:eastAsiaTheme="majorEastAsia" w:hAnsi="Times New Roman" w:cs="Times New Roman"/>
          <w:b/>
          <w:bCs/>
          <w:sz w:val="32"/>
          <w:szCs w:val="26"/>
          <w:lang w:val="ru-RU"/>
        </w:rPr>
      </w:pPr>
      <w:bookmarkStart w:id="21" w:name="__RefHeading__39095_603540826"/>
      <w:bookmarkStart w:id="22" w:name="_Toc338793108"/>
      <w:r>
        <w:rPr>
          <w:rFonts w:ascii="Times New Roman" w:hAnsi="Times New Roman" w:cs="Times New Roman"/>
          <w:lang w:val="ru-RU"/>
        </w:rPr>
        <w:br w:type="page"/>
      </w:r>
    </w:p>
    <w:p w:rsidR="00DC3C88" w:rsidRDefault="00CC289F" w:rsidP="00DC3C88">
      <w:pPr>
        <w:pStyle w:val="2"/>
        <w:rPr>
          <w:rFonts w:ascii="Times New Roman" w:hAnsi="Times New Roman" w:cs="Times New Roman"/>
          <w:lang w:val="ru-RU"/>
        </w:rPr>
      </w:pPr>
      <w:bookmarkStart w:id="23" w:name="_Toc362526683"/>
      <w:bookmarkStart w:id="24" w:name="_Toc380137920"/>
      <w:r>
        <w:rPr>
          <w:rFonts w:ascii="Times New Roman" w:hAnsi="Times New Roman" w:cs="Times New Roman"/>
          <w:lang w:val="ru-RU"/>
        </w:rPr>
        <w:lastRenderedPageBreak/>
        <w:t>7.1</w:t>
      </w:r>
      <w:r w:rsidR="00AE4E8F">
        <w:rPr>
          <w:rFonts w:ascii="Times New Roman" w:hAnsi="Times New Roman" w:cs="Times New Roman"/>
          <w:lang w:val="ru-RU"/>
        </w:rPr>
        <w:tab/>
      </w:r>
      <w:r w:rsidR="00DC3C88">
        <w:rPr>
          <w:rFonts w:ascii="Times New Roman" w:hAnsi="Times New Roman" w:cs="Times New Roman"/>
          <w:lang w:val="ru-RU"/>
        </w:rPr>
        <w:t>Общие рекомендации</w:t>
      </w:r>
      <w:bookmarkEnd w:id="23"/>
      <w:bookmarkEnd w:id="24"/>
    </w:p>
    <w:p w:rsidR="00DC3C88" w:rsidRPr="000D2368" w:rsidRDefault="00DC3C88" w:rsidP="00DC3C88">
      <w:pPr>
        <w:rPr>
          <w:lang w:val="ru-RU"/>
        </w:rPr>
      </w:pPr>
    </w:p>
    <w:p w:rsidR="00DC3C88" w:rsidRDefault="00DC3C88" w:rsidP="00DC3C88">
      <w:pPr>
        <w:pStyle w:val="Standard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Монтаж калитки должен выполняться </w:t>
      </w:r>
      <w:r w:rsidR="00F15835">
        <w:rPr>
          <w:rFonts w:ascii="Times New Roman" w:hAnsi="Times New Roman" w:cs="Times New Roman"/>
          <w:lang w:val="ru-RU"/>
        </w:rPr>
        <w:t>лицом, имеющим</w:t>
      </w:r>
      <w:r>
        <w:rPr>
          <w:rFonts w:ascii="Times New Roman" w:hAnsi="Times New Roman" w:cs="Times New Roman"/>
          <w:lang w:val="ru-RU"/>
        </w:rPr>
        <w:t xml:space="preserve"> кв</w:t>
      </w:r>
      <w:r w:rsidR="00F15835">
        <w:rPr>
          <w:rFonts w:ascii="Times New Roman" w:hAnsi="Times New Roman" w:cs="Times New Roman"/>
          <w:lang w:val="ru-RU"/>
        </w:rPr>
        <w:t>алификацию монтажника, изучившим</w:t>
      </w:r>
      <w:r>
        <w:rPr>
          <w:rFonts w:ascii="Times New Roman" w:hAnsi="Times New Roman" w:cs="Times New Roman"/>
          <w:lang w:val="ru-RU"/>
        </w:rPr>
        <w:t xml:space="preserve"> данное Руководство, с соблюдением общих правил монтажных работ.</w:t>
      </w:r>
    </w:p>
    <w:p w:rsidR="00DC3C88" w:rsidRDefault="00DC3C88" w:rsidP="00DC3C88">
      <w:pPr>
        <w:pStyle w:val="Standard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установке калитки до ее закрепления - принять меры к предотвращению ее падения.</w:t>
      </w:r>
    </w:p>
    <w:p w:rsidR="00F61004" w:rsidRDefault="00E61957" w:rsidP="00DC3C88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szCs w:val="32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разработке проекта по размещению калитки учесть наличие </w:t>
      </w:r>
      <w:r>
        <w:rPr>
          <w:rFonts w:ascii="Times New Roman" w:eastAsia="Times New Roman" w:hAnsi="Times New Roman" w:cs="Times New Roman"/>
          <w:szCs w:val="32"/>
          <w:lang w:val="ru-RU"/>
        </w:rPr>
        <w:t>блока с электроникой управления.</w:t>
      </w:r>
    </w:p>
    <w:p w:rsidR="000250B1" w:rsidRPr="00871002" w:rsidRDefault="000250B1" w:rsidP="00DC3C88">
      <w:pPr>
        <w:pStyle w:val="Standard"/>
        <w:spacing w:line="360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AA4AFA" w:rsidRPr="00BA333E" w:rsidRDefault="00DC3C88">
      <w:pPr>
        <w:pStyle w:val="2"/>
        <w:rPr>
          <w:rFonts w:ascii="Times New Roman" w:hAnsi="Times New Roman" w:cs="Times New Roman"/>
          <w:lang w:val="ru-RU"/>
        </w:rPr>
      </w:pPr>
      <w:bookmarkStart w:id="25" w:name="_Toc380137921"/>
      <w:r>
        <w:rPr>
          <w:rFonts w:ascii="Times New Roman" w:hAnsi="Times New Roman" w:cs="Times New Roman"/>
          <w:lang w:val="ru-RU"/>
        </w:rPr>
        <w:t>7.2</w:t>
      </w:r>
      <w:r w:rsidR="00AE4E8F">
        <w:rPr>
          <w:rFonts w:ascii="Times New Roman" w:hAnsi="Times New Roman" w:cs="Times New Roman"/>
          <w:lang w:val="ru-RU"/>
        </w:rPr>
        <w:tab/>
      </w:r>
      <w:r w:rsidR="001C68C4" w:rsidRPr="00BA333E">
        <w:rPr>
          <w:rFonts w:ascii="Times New Roman" w:hAnsi="Times New Roman" w:cs="Times New Roman"/>
          <w:lang w:val="ru-RU"/>
        </w:rPr>
        <w:t>Необходимое оборудование</w:t>
      </w:r>
      <w:bookmarkEnd w:id="21"/>
      <w:bookmarkEnd w:id="22"/>
      <w:bookmarkEnd w:id="25"/>
    </w:p>
    <w:p w:rsidR="00AA4AFA" w:rsidRPr="00843775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AA4AFA" w:rsidRPr="00BA333E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Оборудование, </w:t>
      </w:r>
      <w:r w:rsidR="00C914AB">
        <w:rPr>
          <w:rFonts w:ascii="Times New Roman" w:hAnsi="Times New Roman" w:cs="Times New Roman"/>
          <w:lang w:val="ru-RU"/>
        </w:rPr>
        <w:t>используемое при монтаже</w:t>
      </w:r>
      <w:r w:rsidRPr="00BA333E">
        <w:rPr>
          <w:rFonts w:ascii="Times New Roman" w:hAnsi="Times New Roman" w:cs="Times New Roman"/>
          <w:lang w:val="ru-RU"/>
        </w:rPr>
        <w:t>:</w:t>
      </w:r>
    </w:p>
    <w:p w:rsidR="00C914AB" w:rsidRPr="00DD7224" w:rsidRDefault="00C914AB" w:rsidP="00C914AB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отвес или уровень;</w:t>
      </w:r>
    </w:p>
    <w:p w:rsidR="00C914AB" w:rsidRDefault="00C914AB" w:rsidP="00C914AB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по</w:t>
      </w:r>
      <w:r>
        <w:rPr>
          <w:rFonts w:ascii="Times New Roman" w:hAnsi="Times New Roman" w:cs="Times New Roman"/>
          <w:sz w:val="32"/>
          <w:szCs w:val="32"/>
          <w:lang w:val="ru-RU"/>
        </w:rPr>
        <w:t>дкладки для выравнивания;</w:t>
      </w:r>
    </w:p>
    <w:p w:rsidR="00C914AB" w:rsidRDefault="00C914AB" w:rsidP="00C914AB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рулетка;</w:t>
      </w:r>
    </w:p>
    <w:p w:rsidR="00285C2A" w:rsidRDefault="00285C2A" w:rsidP="00C914AB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отвертка;</w:t>
      </w:r>
    </w:p>
    <w:p w:rsidR="00261990" w:rsidRDefault="00C914AB" w:rsidP="00C914AB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крепеж к вертикальной поверхности и, соответственно, инструмент подбирается мастером-установщиком при монтаже в зависимости от типа поверхности.</w:t>
      </w:r>
    </w:p>
    <w:p w:rsidR="000914F7" w:rsidRPr="000914F7" w:rsidRDefault="000914F7" w:rsidP="000914F7">
      <w:pPr>
        <w:spacing w:line="36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A4AFA" w:rsidRPr="009E2C6B" w:rsidRDefault="00EA46DF" w:rsidP="004C3E9B">
      <w:pPr>
        <w:pStyle w:val="2"/>
        <w:rPr>
          <w:rFonts w:ascii="Times New Roman" w:hAnsi="Times New Roman" w:cs="Times New Roman"/>
          <w:lang w:val="ru-RU"/>
        </w:rPr>
      </w:pPr>
      <w:bookmarkStart w:id="26" w:name="__RefHeading__39097_603540826"/>
      <w:bookmarkStart w:id="27" w:name="_Toc338793109"/>
      <w:bookmarkStart w:id="28" w:name="_Toc380137922"/>
      <w:r>
        <w:rPr>
          <w:rFonts w:ascii="Times New Roman" w:hAnsi="Times New Roman" w:cs="Times New Roman"/>
          <w:lang w:val="ru-RU"/>
        </w:rPr>
        <w:t>7.3</w:t>
      </w:r>
      <w:r w:rsidR="00AE4E8F">
        <w:rPr>
          <w:rFonts w:ascii="Times New Roman" w:hAnsi="Times New Roman" w:cs="Times New Roman"/>
          <w:lang w:val="ru-RU"/>
        </w:rPr>
        <w:tab/>
      </w:r>
      <w:r w:rsidR="001C68C4" w:rsidRPr="00BA333E">
        <w:rPr>
          <w:rFonts w:ascii="Times New Roman" w:hAnsi="Times New Roman" w:cs="Times New Roman"/>
          <w:lang w:val="ru-RU"/>
        </w:rPr>
        <w:t>Монтаж калитки</w:t>
      </w:r>
      <w:bookmarkEnd w:id="26"/>
      <w:bookmarkEnd w:id="27"/>
      <w:bookmarkEnd w:id="28"/>
    </w:p>
    <w:p w:rsidR="004C3E9B" w:rsidRPr="0080459F" w:rsidRDefault="004C3E9B" w:rsidP="004C3E9B">
      <w:pPr>
        <w:pStyle w:val="Standard"/>
        <w:rPr>
          <w:rFonts w:ascii="Times New Roman" w:hAnsi="Times New Roman"/>
          <w:lang w:val="ru-RU"/>
        </w:rPr>
      </w:pPr>
    </w:p>
    <w:p w:rsidR="003F7E0E" w:rsidRDefault="003F7E0E" w:rsidP="009E2C6B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Откройте коробку, распакуйте издел</w:t>
      </w:r>
      <w:r>
        <w:rPr>
          <w:rFonts w:ascii="Times New Roman" w:hAnsi="Times New Roman" w:cs="Times New Roman"/>
          <w:lang w:val="ru-RU"/>
        </w:rPr>
        <w:t>ие и проверьте его комплектность</w:t>
      </w:r>
      <w:r w:rsidRPr="00BA333E">
        <w:rPr>
          <w:rFonts w:ascii="Times New Roman" w:hAnsi="Times New Roman" w:cs="Times New Roman"/>
          <w:lang w:val="ru-RU"/>
        </w:rPr>
        <w:t>.</w:t>
      </w:r>
    </w:p>
    <w:p w:rsidR="00C00DF8" w:rsidRDefault="00C00DF8" w:rsidP="00C00DF8">
      <w:pPr>
        <w:pStyle w:val="Standard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7.3.1.</w:t>
      </w:r>
      <w:r>
        <w:rPr>
          <w:rFonts w:ascii="Times New Roman" w:hAnsi="Times New Roman" w:cs="Times New Roman"/>
          <w:lang w:val="ru-RU"/>
        </w:rPr>
        <w:tab/>
      </w:r>
      <w:r w:rsidR="00A3602C">
        <w:rPr>
          <w:rFonts w:ascii="Times New Roman" w:hAnsi="Times New Roman" w:cs="Times New Roman"/>
          <w:lang w:val="ru-RU"/>
        </w:rPr>
        <w:t>Снимите крышки декоративные</w:t>
      </w:r>
      <w:r w:rsidR="008B4DE0">
        <w:rPr>
          <w:rFonts w:ascii="Times New Roman" w:hAnsi="Times New Roman" w:cs="Times New Roman"/>
          <w:lang w:val="ru-RU"/>
        </w:rPr>
        <w:t xml:space="preserve"> с корпуса калитки</w:t>
      </w:r>
      <w:r w:rsidR="00285C2A">
        <w:rPr>
          <w:rFonts w:ascii="Times New Roman" w:hAnsi="Times New Roman" w:cs="Times New Roman"/>
          <w:lang w:val="ru-RU"/>
        </w:rPr>
        <w:t>, открутив винт</w:t>
      </w:r>
      <w:r w:rsidR="00D665D2">
        <w:rPr>
          <w:rFonts w:ascii="Times New Roman" w:hAnsi="Times New Roman" w:cs="Times New Roman"/>
          <w:lang w:val="ru-RU"/>
        </w:rPr>
        <w:t>ы</w:t>
      </w:r>
      <w:r w:rsidR="00285C2A">
        <w:rPr>
          <w:rFonts w:ascii="Times New Roman" w:hAnsi="Times New Roman" w:cs="Times New Roman"/>
          <w:lang w:val="ru-RU"/>
        </w:rPr>
        <w:t xml:space="preserve"> М</w:t>
      </w:r>
      <w:proofErr w:type="gramStart"/>
      <w:r w:rsidR="00285C2A">
        <w:rPr>
          <w:rFonts w:ascii="Times New Roman" w:hAnsi="Times New Roman" w:cs="Times New Roman"/>
          <w:lang w:val="ru-RU"/>
        </w:rPr>
        <w:t>4</w:t>
      </w:r>
      <w:proofErr w:type="gramEnd"/>
      <w:r w:rsidR="00A87930">
        <w:rPr>
          <w:rFonts w:ascii="Times New Roman" w:hAnsi="Times New Roman" w:cs="Times New Roman"/>
          <w:lang w:val="ru-RU"/>
        </w:rPr>
        <w:t xml:space="preserve"> (рис. 1)</w:t>
      </w:r>
      <w:r w:rsidR="00D54A78">
        <w:rPr>
          <w:rFonts w:ascii="Times New Roman" w:hAnsi="Times New Roman" w:cs="Times New Roman"/>
          <w:lang w:val="ru-RU"/>
        </w:rPr>
        <w:t>.</w:t>
      </w:r>
    </w:p>
    <w:p w:rsidR="00AA4AFA" w:rsidRDefault="00C00DF8" w:rsidP="00C00DF8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7.3.2.</w:t>
      </w:r>
      <w:r>
        <w:rPr>
          <w:rFonts w:ascii="Times New Roman" w:hAnsi="Times New Roman" w:cs="Times New Roman"/>
          <w:lang w:val="ru-RU"/>
        </w:rPr>
        <w:tab/>
      </w:r>
      <w:r w:rsidR="00483582">
        <w:rPr>
          <w:rFonts w:ascii="Times New Roman" w:hAnsi="Times New Roman" w:cs="Times New Roman"/>
          <w:lang w:val="ru-RU"/>
        </w:rPr>
        <w:t>Выполните разметку и просверлите</w:t>
      </w:r>
      <w:r w:rsidR="00A3602C">
        <w:rPr>
          <w:rFonts w:ascii="Times New Roman" w:hAnsi="Times New Roman" w:cs="Times New Roman"/>
          <w:lang w:val="ru-RU"/>
        </w:rPr>
        <w:t xml:space="preserve"> 6 отверстий</w:t>
      </w:r>
      <w:r w:rsidR="00E75E90">
        <w:rPr>
          <w:rFonts w:ascii="Times New Roman" w:hAnsi="Times New Roman" w:cs="Times New Roman"/>
          <w:lang w:val="ru-RU"/>
        </w:rPr>
        <w:t xml:space="preserve"> под </w:t>
      </w:r>
      <w:r w:rsidR="0006723B">
        <w:rPr>
          <w:rFonts w:ascii="Times New Roman" w:hAnsi="Times New Roman" w:cs="Times New Roman"/>
          <w:lang w:val="ru-RU"/>
        </w:rPr>
        <w:t xml:space="preserve">используемый </w:t>
      </w:r>
      <w:r w:rsidR="00E75E90">
        <w:rPr>
          <w:rFonts w:ascii="Times New Roman" w:hAnsi="Times New Roman" w:cs="Times New Roman"/>
          <w:lang w:val="ru-RU"/>
        </w:rPr>
        <w:t>крепеж.</w:t>
      </w:r>
    </w:p>
    <w:p w:rsidR="00F20B1C" w:rsidRDefault="00C00DF8" w:rsidP="00C00DF8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7.3.3.</w:t>
      </w:r>
      <w:r>
        <w:rPr>
          <w:rFonts w:ascii="Times New Roman" w:hAnsi="Times New Roman" w:cs="Times New Roman"/>
          <w:lang w:val="ru-RU"/>
        </w:rPr>
        <w:tab/>
      </w:r>
      <w:r w:rsidR="00F20B1C">
        <w:rPr>
          <w:rFonts w:ascii="Times New Roman" w:hAnsi="Times New Roman" w:cs="Times New Roman"/>
          <w:lang w:val="ru-RU"/>
        </w:rPr>
        <w:t xml:space="preserve">Подготовьте </w:t>
      </w:r>
      <w:r w:rsidR="00A87930">
        <w:rPr>
          <w:rFonts w:ascii="Times New Roman" w:hAnsi="Times New Roman" w:cs="Times New Roman"/>
          <w:lang w:val="ru-RU"/>
        </w:rPr>
        <w:t>место</w:t>
      </w:r>
      <w:r w:rsidR="00F20B1C" w:rsidRPr="00AA46F2">
        <w:rPr>
          <w:rFonts w:ascii="Times New Roman" w:hAnsi="Times New Roman" w:cs="Times New Roman"/>
          <w:lang w:val="ru-RU"/>
        </w:rPr>
        <w:t xml:space="preserve"> для прокладки кабеля.Подводка кабеля осуществляется через отверстия</w:t>
      </w:r>
      <w:r w:rsidR="00E75E90">
        <w:rPr>
          <w:rFonts w:ascii="Times New Roman" w:hAnsi="Times New Roman" w:cs="Times New Roman"/>
          <w:lang w:val="ru-RU"/>
        </w:rPr>
        <w:sym w:font="Symbol" w:char="F0C6"/>
      </w:r>
      <w:r w:rsidR="000B0F18">
        <w:rPr>
          <w:rFonts w:ascii="Times New Roman" w:hAnsi="Times New Roman" w:cs="Times New Roman"/>
          <w:lang w:val="ru-RU"/>
        </w:rPr>
        <w:t>20</w:t>
      </w:r>
      <w:r w:rsidR="00E75E90">
        <w:rPr>
          <w:rFonts w:ascii="Times New Roman" w:hAnsi="Times New Roman" w:cs="Times New Roman"/>
          <w:lang w:val="ru-RU"/>
        </w:rPr>
        <w:t xml:space="preserve"> (рис. 3)</w:t>
      </w:r>
      <w:r w:rsidR="00F20B1C">
        <w:rPr>
          <w:rFonts w:ascii="Times New Roman" w:hAnsi="Times New Roman" w:cs="Times New Roman"/>
          <w:lang w:val="ru-RU"/>
        </w:rPr>
        <w:t>.</w:t>
      </w:r>
    </w:p>
    <w:p w:rsidR="00AB3484" w:rsidRDefault="00C00DF8" w:rsidP="00C00DF8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7.3.4.</w:t>
      </w:r>
      <w:r>
        <w:rPr>
          <w:rFonts w:ascii="Times New Roman" w:hAnsi="Times New Roman" w:cs="Times New Roman"/>
          <w:lang w:val="ru-RU"/>
        </w:rPr>
        <w:tab/>
      </w:r>
      <w:r w:rsidR="00AB3484" w:rsidRPr="002C3FAF">
        <w:rPr>
          <w:rFonts w:ascii="Times New Roman" w:hAnsi="Times New Roman" w:cs="Times New Roman"/>
          <w:lang w:val="ru-RU"/>
        </w:rPr>
        <w:t xml:space="preserve">Совместите отверстия в </w:t>
      </w:r>
      <w:r w:rsidR="008B4DE0">
        <w:rPr>
          <w:rFonts w:ascii="Times New Roman" w:hAnsi="Times New Roman" w:cs="Times New Roman"/>
          <w:lang w:val="ru-RU"/>
        </w:rPr>
        <w:t>кронштейнах</w:t>
      </w:r>
      <w:r w:rsidR="00AB3484" w:rsidRPr="002C3FAF">
        <w:rPr>
          <w:rFonts w:ascii="Times New Roman" w:hAnsi="Times New Roman" w:cs="Times New Roman"/>
          <w:lang w:val="ru-RU"/>
        </w:rPr>
        <w:t xml:space="preserve"> ка</w:t>
      </w:r>
      <w:r w:rsidR="008B4DE0">
        <w:rPr>
          <w:rFonts w:ascii="Times New Roman" w:hAnsi="Times New Roman" w:cs="Times New Roman"/>
          <w:lang w:val="ru-RU"/>
        </w:rPr>
        <w:t>литки с крепежом</w:t>
      </w:r>
      <w:r w:rsidR="00AB3484" w:rsidRPr="002C3FAF">
        <w:rPr>
          <w:rFonts w:ascii="Times New Roman" w:hAnsi="Times New Roman" w:cs="Times New Roman"/>
          <w:lang w:val="ru-RU"/>
        </w:rPr>
        <w:t>. Проверьте вертикальность установки к</w:t>
      </w:r>
      <w:r w:rsidR="00A87930">
        <w:rPr>
          <w:rFonts w:ascii="Times New Roman" w:hAnsi="Times New Roman" w:cs="Times New Roman"/>
          <w:lang w:val="ru-RU"/>
        </w:rPr>
        <w:t>алитки</w:t>
      </w:r>
      <w:r w:rsidR="00AB3484" w:rsidRPr="002C3FAF">
        <w:rPr>
          <w:rFonts w:ascii="Times New Roman" w:hAnsi="Times New Roman" w:cs="Times New Roman"/>
          <w:lang w:val="ru-RU"/>
        </w:rPr>
        <w:t xml:space="preserve">. Закрепите </w:t>
      </w:r>
      <w:r w:rsidR="008B4DE0">
        <w:rPr>
          <w:rFonts w:ascii="Times New Roman" w:hAnsi="Times New Roman" w:cs="Times New Roman"/>
          <w:lang w:val="ru-RU"/>
        </w:rPr>
        <w:t>калитку.</w:t>
      </w:r>
    </w:p>
    <w:p w:rsidR="008B4DE0" w:rsidRPr="00E23401" w:rsidRDefault="00C00DF8" w:rsidP="00C00DF8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7.3.5.</w:t>
      </w:r>
      <w:r>
        <w:rPr>
          <w:rFonts w:ascii="Times New Roman" w:hAnsi="Times New Roman" w:cs="Times New Roman"/>
          <w:lang w:val="ru-RU"/>
        </w:rPr>
        <w:tab/>
      </w:r>
      <w:r w:rsidR="008B4DE0">
        <w:rPr>
          <w:rFonts w:ascii="Times New Roman" w:hAnsi="Times New Roman" w:cs="Times New Roman"/>
          <w:lang w:val="ru-RU"/>
        </w:rPr>
        <w:t>Установ</w:t>
      </w:r>
      <w:r w:rsidR="000B0F18">
        <w:rPr>
          <w:rFonts w:ascii="Times New Roman" w:hAnsi="Times New Roman" w:cs="Times New Roman"/>
          <w:lang w:val="ru-RU"/>
        </w:rPr>
        <w:t>ите крышки декоративные</w:t>
      </w:r>
      <w:r w:rsidR="00E23401">
        <w:rPr>
          <w:rFonts w:ascii="Times New Roman" w:hAnsi="Times New Roman" w:cs="Times New Roman"/>
          <w:lang w:val="ru-RU"/>
        </w:rPr>
        <w:t xml:space="preserve"> на корпус калитки, закрепите их при помощи винтов М</w:t>
      </w:r>
      <w:proofErr w:type="gramStart"/>
      <w:r w:rsidR="00E23401">
        <w:rPr>
          <w:rFonts w:ascii="Times New Roman" w:hAnsi="Times New Roman" w:cs="Times New Roman"/>
          <w:lang w:val="ru-RU"/>
        </w:rPr>
        <w:t>4</w:t>
      </w:r>
      <w:proofErr w:type="gramEnd"/>
      <w:r w:rsidR="00E23401">
        <w:rPr>
          <w:rFonts w:ascii="Times New Roman" w:hAnsi="Times New Roman" w:cs="Times New Roman"/>
          <w:lang w:val="ru-RU"/>
        </w:rPr>
        <w:t>.</w:t>
      </w:r>
    </w:p>
    <w:p w:rsidR="00AA4AFA" w:rsidRPr="00A8387B" w:rsidRDefault="00D30054" w:rsidP="00E75E90">
      <w:pPr>
        <w:pStyle w:val="Standard"/>
        <w:spacing w:line="360" w:lineRule="auto"/>
        <w:ind w:left="708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3094186" cy="6124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рАЗМ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96" cy="61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BA333E" w:rsidRDefault="00E75E90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Style w:val="af3"/>
          <w:rFonts w:ascii="Times New Roman" w:hAnsi="Times New Roman" w:cs="Times New Roman"/>
          <w:lang w:val="ru-RU"/>
        </w:rPr>
        <w:t>Рис. 3</w:t>
      </w:r>
      <w:r w:rsidR="001C68C4" w:rsidRPr="00BA333E">
        <w:rPr>
          <w:rStyle w:val="af3"/>
          <w:rFonts w:ascii="Times New Roman" w:hAnsi="Times New Roman" w:cs="Times New Roman"/>
          <w:lang w:val="ru-RU"/>
        </w:rPr>
        <w:t>. Установочные размеры</w:t>
      </w:r>
    </w:p>
    <w:p w:rsidR="00AA4AFA" w:rsidRDefault="00CB6A3D" w:rsidP="00AE4E8F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29" w:name="_Toc380137923"/>
      <w:r>
        <w:rPr>
          <w:rFonts w:ascii="Times New Roman" w:hAnsi="Times New Roman" w:cs="Times New Roman"/>
          <w:lang w:val="ru-RU"/>
        </w:rPr>
        <w:lastRenderedPageBreak/>
        <w:t>Подключение</w:t>
      </w:r>
      <w:bookmarkEnd w:id="29"/>
    </w:p>
    <w:p w:rsidR="000C5C50" w:rsidRPr="0084570E" w:rsidRDefault="000C5C50" w:rsidP="000C5C50">
      <w:pPr>
        <w:rPr>
          <w:sz w:val="32"/>
          <w:szCs w:val="32"/>
          <w:lang w:val="ru-RU"/>
        </w:rPr>
      </w:pPr>
    </w:p>
    <w:p w:rsidR="00CB6A3D" w:rsidRDefault="00373BC0" w:rsidP="001F4F6A">
      <w:pPr>
        <w:pStyle w:val="Standard"/>
        <w:spacing w:line="360" w:lineRule="auto"/>
        <w:ind w:firstLine="99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Подключение блока питания (БП), ПУ и системы управления </w:t>
      </w:r>
      <w:r w:rsidR="00997946">
        <w:rPr>
          <w:rFonts w:ascii="Times New Roman" w:hAnsi="Times New Roman" w:cs="Times New Roman"/>
          <w:lang w:val="ru-RU"/>
        </w:rPr>
        <w:t xml:space="preserve">(СУ) </w:t>
      </w:r>
      <w:r>
        <w:rPr>
          <w:rFonts w:ascii="Times New Roman" w:hAnsi="Times New Roman" w:cs="Times New Roman"/>
          <w:lang w:val="ru-RU"/>
        </w:rPr>
        <w:t xml:space="preserve">осуществляется с помощью </w:t>
      </w:r>
      <w:proofErr w:type="gramStart"/>
      <w:r>
        <w:rPr>
          <w:rFonts w:ascii="Times New Roman" w:hAnsi="Times New Roman" w:cs="Times New Roman"/>
          <w:lang w:val="ru-RU"/>
        </w:rPr>
        <w:t>кросс-платы</w:t>
      </w:r>
      <w:proofErr w:type="gramEnd"/>
      <w:r>
        <w:rPr>
          <w:rFonts w:ascii="Times New Roman" w:hAnsi="Times New Roman" w:cs="Times New Roman"/>
          <w:lang w:val="ru-RU"/>
        </w:rPr>
        <w:t>. Кросс-п</w:t>
      </w:r>
      <w:r w:rsidR="008B720C" w:rsidRPr="004738E6">
        <w:rPr>
          <w:rFonts w:ascii="Times New Roman" w:hAnsi="Times New Roman" w:cs="Times New Roman"/>
          <w:lang w:val="ru-RU"/>
        </w:rPr>
        <w:t xml:space="preserve">лата </w:t>
      </w:r>
      <w:r w:rsidR="008A697D" w:rsidRPr="004738E6">
        <w:rPr>
          <w:rFonts w:ascii="Times New Roman" w:hAnsi="Times New Roman" w:cs="Times New Roman"/>
          <w:lang w:val="ru-RU"/>
        </w:rPr>
        <w:t xml:space="preserve">калитки </w:t>
      </w:r>
      <w:proofErr w:type="gramStart"/>
      <w:r w:rsidR="008B720C" w:rsidRPr="004738E6">
        <w:rPr>
          <w:rFonts w:ascii="Times New Roman" w:hAnsi="Times New Roman" w:cs="Times New Roman"/>
          <w:lang w:val="ru-RU"/>
        </w:rPr>
        <w:t>расположена</w:t>
      </w:r>
      <w:proofErr w:type="gramEnd"/>
      <w:r w:rsidR="00B5645B" w:rsidRPr="004738E6">
        <w:rPr>
          <w:rFonts w:ascii="Times New Roman" w:hAnsi="Times New Roman" w:cs="Times New Roman"/>
          <w:lang w:val="ru-RU"/>
        </w:rPr>
        <w:t xml:space="preserve"> в </w:t>
      </w:r>
      <w:r w:rsidR="005E60CB">
        <w:rPr>
          <w:rFonts w:ascii="Times New Roman" w:hAnsi="Times New Roman" w:cs="Times New Roman"/>
          <w:lang w:val="ru-RU"/>
        </w:rPr>
        <w:t xml:space="preserve">блоке с </w:t>
      </w:r>
      <w:r w:rsidR="00772E97">
        <w:rPr>
          <w:rFonts w:ascii="Times New Roman" w:eastAsia="Times New Roman" w:hAnsi="Times New Roman" w:cs="Times New Roman"/>
          <w:szCs w:val="32"/>
          <w:lang w:val="ru-RU"/>
        </w:rPr>
        <w:t>электроникой управления</w:t>
      </w:r>
      <w:r w:rsidR="008A697D" w:rsidRPr="004738E6">
        <w:rPr>
          <w:rFonts w:ascii="Times New Roman" w:hAnsi="Times New Roman" w:cs="Times New Roman"/>
          <w:lang w:val="ru-RU"/>
        </w:rPr>
        <w:t>.</w:t>
      </w:r>
      <w:r w:rsidR="00936FA3" w:rsidRPr="004738E6">
        <w:rPr>
          <w:rFonts w:ascii="Times New Roman" w:hAnsi="Times New Roman" w:cs="Times New Roman"/>
          <w:lang w:val="ru-RU"/>
        </w:rPr>
        <w:t xml:space="preserve"> Внешний вид платы показан на рис. </w:t>
      </w:r>
      <w:r>
        <w:rPr>
          <w:rFonts w:ascii="Times New Roman" w:hAnsi="Times New Roman" w:cs="Times New Roman"/>
          <w:lang w:val="ru-RU"/>
        </w:rPr>
        <w:t>4</w:t>
      </w:r>
      <w:r w:rsidR="00B547A9" w:rsidRPr="004738E6">
        <w:rPr>
          <w:rFonts w:ascii="Times New Roman" w:hAnsi="Times New Roman" w:cs="Times New Roman"/>
          <w:lang w:val="ru-RU"/>
        </w:rPr>
        <w:t>.</w:t>
      </w:r>
    </w:p>
    <w:p w:rsidR="00A65396" w:rsidRDefault="00A65396" w:rsidP="001F4F6A">
      <w:pPr>
        <w:pStyle w:val="Standard"/>
        <w:spacing w:line="360" w:lineRule="auto"/>
        <w:ind w:firstLine="993"/>
        <w:rPr>
          <w:rFonts w:ascii="Times New Roman" w:hAnsi="Times New Roman" w:cs="Times New Roman"/>
          <w:lang w:val="ru-RU"/>
        </w:rPr>
      </w:pPr>
    </w:p>
    <w:p w:rsidR="006354E2" w:rsidRDefault="000F4A44" w:rsidP="008554B8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30" w:name="__RefHeading__13819_399090167"/>
      <w:bookmarkStart w:id="31" w:name="_Toc323050053"/>
      <w:bookmarkStart w:id="32" w:name="_Toc344205000"/>
      <w:r w:rsidRPr="000F4A44">
        <w:rPr>
          <w:rFonts w:ascii="Times New Roman" w:hAnsi="Times New Roman" w:cs="Times New Roman"/>
          <w:lang w:val="ru-RU"/>
        </w:rPr>
        <w:drawing>
          <wp:inline distT="0" distB="0" distL="0" distR="0">
            <wp:extent cx="5940425" cy="280385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2" w:rsidRDefault="006354E2" w:rsidP="006354E2">
      <w:pPr>
        <w:pStyle w:val="Standard"/>
        <w:spacing w:line="360" w:lineRule="auto"/>
        <w:ind w:firstLine="993"/>
        <w:jc w:val="center"/>
        <w:rPr>
          <w:rFonts w:ascii="Times New Roman" w:hAnsi="Times New Roman" w:cs="Times New Roman"/>
          <w:i/>
          <w:lang w:val="ru-RU"/>
        </w:rPr>
      </w:pPr>
      <w:r w:rsidRPr="004738E6">
        <w:rPr>
          <w:rFonts w:ascii="Times New Roman" w:hAnsi="Times New Roman" w:cs="Times New Roman"/>
          <w:i/>
          <w:lang w:val="ru-RU"/>
        </w:rPr>
        <w:t xml:space="preserve">Рис. </w:t>
      </w:r>
      <w:r w:rsidR="00BE7E82">
        <w:rPr>
          <w:rFonts w:ascii="Times New Roman" w:hAnsi="Times New Roman" w:cs="Times New Roman"/>
          <w:i/>
          <w:lang w:val="ru-RU"/>
        </w:rPr>
        <w:t>4</w:t>
      </w:r>
      <w:r w:rsidRPr="004738E6">
        <w:rPr>
          <w:rFonts w:ascii="Times New Roman" w:hAnsi="Times New Roman" w:cs="Times New Roman"/>
          <w:i/>
          <w:lang w:val="ru-RU"/>
        </w:rPr>
        <w:t>. Внешний вид платы калитки</w:t>
      </w:r>
    </w:p>
    <w:p w:rsidR="00373BC0" w:rsidRPr="004738E6" w:rsidRDefault="00373BC0" w:rsidP="006354E2">
      <w:pPr>
        <w:pStyle w:val="Standard"/>
        <w:spacing w:line="360" w:lineRule="auto"/>
        <w:ind w:firstLine="993"/>
        <w:jc w:val="center"/>
        <w:rPr>
          <w:rFonts w:ascii="Times New Roman" w:hAnsi="Times New Roman" w:cs="Times New Roman"/>
          <w:i/>
          <w:lang w:val="ru-RU"/>
        </w:rPr>
      </w:pPr>
    </w:p>
    <w:p w:rsidR="00B259C0" w:rsidRDefault="00AE4E8F" w:rsidP="00B259C0">
      <w:pPr>
        <w:pStyle w:val="2"/>
        <w:ind w:firstLine="708"/>
        <w:rPr>
          <w:rFonts w:ascii="Times New Roman" w:hAnsi="Times New Roman"/>
          <w:szCs w:val="32"/>
          <w:lang w:val="ru-RU"/>
        </w:rPr>
      </w:pPr>
      <w:bookmarkStart w:id="33" w:name="_Toc380137924"/>
      <w:r>
        <w:rPr>
          <w:rFonts w:ascii="Times New Roman" w:hAnsi="Times New Roman"/>
          <w:szCs w:val="32"/>
          <w:lang w:val="ru-RU"/>
        </w:rPr>
        <w:t>8.1</w:t>
      </w:r>
      <w:r>
        <w:rPr>
          <w:rFonts w:ascii="Times New Roman" w:hAnsi="Times New Roman"/>
          <w:szCs w:val="32"/>
          <w:lang w:val="ru-RU"/>
        </w:rPr>
        <w:tab/>
      </w:r>
      <w:r w:rsidR="00B259C0">
        <w:rPr>
          <w:rFonts w:ascii="Times New Roman" w:hAnsi="Times New Roman"/>
          <w:szCs w:val="32"/>
          <w:lang w:val="ru-RU"/>
        </w:rPr>
        <w:t>Подключение питания</w:t>
      </w:r>
      <w:bookmarkEnd w:id="30"/>
      <w:bookmarkEnd w:id="31"/>
      <w:bookmarkEnd w:id="32"/>
      <w:bookmarkEnd w:id="33"/>
    </w:p>
    <w:p w:rsidR="00B259C0" w:rsidRPr="0080459F" w:rsidRDefault="00B259C0" w:rsidP="00B259C0">
      <w:pPr>
        <w:pStyle w:val="Standard"/>
        <w:rPr>
          <w:rFonts w:ascii="Times New Roman" w:hAnsi="Times New Roman"/>
          <w:lang w:val="ru-RU"/>
        </w:rPr>
      </w:pPr>
    </w:p>
    <w:p w:rsidR="00B259C0" w:rsidRPr="00030687" w:rsidRDefault="00B259C0" w:rsidP="00B7002B">
      <w:pPr>
        <w:pStyle w:val="Standard"/>
        <w:spacing w:line="360" w:lineRule="auto"/>
        <w:ind w:firstLine="851"/>
        <w:rPr>
          <w:lang w:val="ru-RU"/>
        </w:rPr>
      </w:pPr>
      <w:r w:rsidRPr="000914F7">
        <w:rPr>
          <w:rFonts w:ascii="Times New Roman" w:hAnsi="Times New Roman"/>
          <w:b/>
          <w:i/>
          <w:szCs w:val="32"/>
          <w:lang w:val="ru-RU"/>
        </w:rPr>
        <w:t>Калитка работает от источника</w:t>
      </w:r>
      <w:r w:rsidR="00371E6D" w:rsidRPr="000914F7">
        <w:rPr>
          <w:rFonts w:ascii="Times New Roman" w:hAnsi="Times New Roman"/>
          <w:b/>
          <w:i/>
          <w:szCs w:val="32"/>
          <w:lang w:val="ru-RU"/>
        </w:rPr>
        <w:t xml:space="preserve"> постоянного тока напряжением 24</w:t>
      </w:r>
      <w:r w:rsidRPr="000914F7">
        <w:rPr>
          <w:rFonts w:ascii="Times New Roman" w:hAnsi="Times New Roman"/>
          <w:b/>
          <w:i/>
          <w:szCs w:val="32"/>
          <w:lang w:val="ru-RU"/>
        </w:rPr>
        <w:t>В</w:t>
      </w:r>
      <w:r>
        <w:rPr>
          <w:rFonts w:ascii="Times New Roman" w:hAnsi="Times New Roman"/>
          <w:szCs w:val="32"/>
          <w:lang w:val="ru-RU"/>
        </w:rPr>
        <w:t xml:space="preserve">. </w:t>
      </w:r>
      <w:r>
        <w:rPr>
          <w:rFonts w:ascii="Times New Roman" w:hAnsi="Times New Roman"/>
          <w:color w:val="000000"/>
          <w:szCs w:val="32"/>
          <w:lang w:val="ru-RU"/>
        </w:rPr>
        <w:t>Список рекомендуемых блоков</w:t>
      </w:r>
      <w:r w:rsidR="00780F2C">
        <w:rPr>
          <w:rFonts w:ascii="Times New Roman" w:hAnsi="Times New Roman"/>
          <w:color w:val="000000"/>
          <w:szCs w:val="32"/>
          <w:lang w:val="ru-RU"/>
        </w:rPr>
        <w:t xml:space="preserve"> питания приведен в Приложении 1</w:t>
      </w:r>
      <w:r>
        <w:rPr>
          <w:rFonts w:ascii="Times New Roman" w:hAnsi="Times New Roman"/>
          <w:color w:val="000000"/>
          <w:szCs w:val="32"/>
          <w:lang w:val="ru-RU"/>
        </w:rPr>
        <w:t>.</w:t>
      </w:r>
    </w:p>
    <w:p w:rsidR="00A7090C" w:rsidRPr="00A7090C" w:rsidRDefault="00B5645B" w:rsidP="00B7002B">
      <w:pPr>
        <w:suppressAutoHyphens/>
        <w:spacing w:line="36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A7090C">
        <w:rPr>
          <w:rFonts w:ascii="Times New Roman" w:hAnsi="Times New Roman"/>
          <w:color w:val="000000"/>
          <w:sz w:val="32"/>
          <w:szCs w:val="32"/>
          <w:lang w:val="ru-RU"/>
        </w:rPr>
        <w:t>Установите БП</w:t>
      </w:r>
      <w:r w:rsidR="00245098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 и ПУ</w:t>
      </w:r>
      <w:r w:rsidR="00B259C0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 в месте, свободном для доступа оп</w:t>
      </w:r>
      <w:r w:rsidR="006354E2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ератора. </w:t>
      </w:r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Подключите кабель БП к группе контактов POWER на </w:t>
      </w:r>
      <w:proofErr w:type="gramStart"/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>кросс-плате</w:t>
      </w:r>
      <w:proofErr w:type="gramEnd"/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>. Контакты</w:t>
      </w:r>
      <w:proofErr w:type="gramStart"/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 (+) </w:t>
      </w:r>
      <w:proofErr w:type="gramEnd"/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>и (-) БП подключите к контактам (12V) и (GND</w:t>
      </w:r>
      <w:r w:rsidR="00984A0F">
        <w:rPr>
          <w:rFonts w:ascii="Times New Roman" w:hAnsi="Times New Roman"/>
          <w:color w:val="000000"/>
          <w:sz w:val="32"/>
          <w:szCs w:val="32"/>
          <w:lang w:val="ru-RU"/>
        </w:rPr>
        <w:t>)</w:t>
      </w:r>
      <w:r w:rsidR="00A7090C" w:rsidRPr="00A7090C">
        <w:rPr>
          <w:rFonts w:ascii="Times New Roman" w:hAnsi="Times New Roman"/>
          <w:color w:val="000000"/>
          <w:sz w:val="32"/>
          <w:szCs w:val="32"/>
          <w:lang w:val="ru-RU"/>
        </w:rPr>
        <w:t xml:space="preserve"> соответственно.</w:t>
      </w:r>
    </w:p>
    <w:p w:rsidR="00A7090C" w:rsidRDefault="00A7090C" w:rsidP="00984A0F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A7090C">
        <w:rPr>
          <w:rFonts w:ascii="Times New Roman" w:hAnsi="Times New Roman"/>
          <w:color w:val="000000"/>
          <w:sz w:val="32"/>
          <w:szCs w:val="32"/>
          <w:lang w:val="ru-RU"/>
        </w:rPr>
        <w:t>Убедитесь в надежном подключении кабелей.</w:t>
      </w:r>
    </w:p>
    <w:p w:rsidR="004838E8" w:rsidRDefault="00AE4E8F" w:rsidP="00984A0F">
      <w:pPr>
        <w:pStyle w:val="2"/>
        <w:ind w:firstLine="708"/>
        <w:rPr>
          <w:rFonts w:ascii="Times New Roman" w:hAnsi="Times New Roman"/>
          <w:szCs w:val="32"/>
          <w:lang w:val="ru-RU"/>
        </w:rPr>
      </w:pPr>
      <w:bookmarkStart w:id="34" w:name="_Toc380137925"/>
      <w:r>
        <w:rPr>
          <w:rFonts w:ascii="Times New Roman" w:hAnsi="Times New Roman"/>
          <w:szCs w:val="32"/>
          <w:lang w:val="ru-RU"/>
        </w:rPr>
        <w:lastRenderedPageBreak/>
        <w:t>8.2</w:t>
      </w:r>
      <w:r>
        <w:rPr>
          <w:rFonts w:ascii="Times New Roman" w:hAnsi="Times New Roman"/>
          <w:szCs w:val="32"/>
          <w:lang w:val="ru-RU"/>
        </w:rPr>
        <w:tab/>
      </w:r>
      <w:r w:rsidR="00984A0F">
        <w:rPr>
          <w:rFonts w:ascii="Times New Roman" w:hAnsi="Times New Roman"/>
          <w:szCs w:val="32"/>
          <w:lang w:val="ru-RU"/>
        </w:rPr>
        <w:t>Подключение пульта управления</w:t>
      </w:r>
      <w:bookmarkEnd w:id="34"/>
    </w:p>
    <w:p w:rsidR="00984A0F" w:rsidRPr="004838E8" w:rsidRDefault="00671903" w:rsidP="004838E8">
      <w:pPr>
        <w:ind w:firstLine="1418"/>
        <w:rPr>
          <w:rFonts w:ascii="Times New Roman" w:hAnsi="Times New Roman" w:cs="Times New Roman"/>
          <w:i/>
          <w:szCs w:val="32"/>
          <w:lang w:val="ru-RU"/>
        </w:rPr>
      </w:pPr>
      <w:r w:rsidRPr="004838E8">
        <w:rPr>
          <w:rFonts w:ascii="Times New Roman" w:eastAsia="Times New Roman" w:hAnsi="Times New Roman" w:cs="Times New Roman"/>
          <w:i/>
          <w:lang w:val="ru-RU"/>
        </w:rPr>
        <w:t>(поставляется опционально)</w:t>
      </w:r>
    </w:p>
    <w:p w:rsidR="008B720C" w:rsidRPr="00592B6B" w:rsidRDefault="008B720C" w:rsidP="00592B6B">
      <w:pPr>
        <w:pStyle w:val="Standard"/>
        <w:spacing w:line="360" w:lineRule="auto"/>
        <w:ind w:firstLine="851"/>
        <w:rPr>
          <w:rFonts w:ascii="Times New Roman" w:hAnsi="Times New Roman"/>
          <w:szCs w:val="32"/>
          <w:lang w:val="ru-RU"/>
        </w:rPr>
      </w:pPr>
    </w:p>
    <w:p w:rsidR="006E77C8" w:rsidRPr="006E77C8" w:rsidRDefault="006E77C8" w:rsidP="006E77C8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 xml:space="preserve">ПУ подключается к группе контактов </w:t>
      </w:r>
      <w:proofErr w:type="spellStart"/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>Control</w:t>
      </w:r>
      <w:proofErr w:type="spellEnd"/>
      <w:r w:rsidR="000F4A44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>Board</w:t>
      </w:r>
      <w:proofErr w:type="spellEnd"/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 xml:space="preserve"> на </w:t>
      </w:r>
      <w:proofErr w:type="spellStart"/>
      <w:proofErr w:type="gramStart"/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>кросс-плате</w:t>
      </w:r>
      <w:proofErr w:type="spellEnd"/>
      <w:proofErr w:type="gramEnd"/>
      <w:r w:rsidR="00FB7F0E">
        <w:rPr>
          <w:rFonts w:ascii="Times New Roman" w:hAnsi="Times New Roman"/>
          <w:color w:val="000000"/>
          <w:sz w:val="32"/>
          <w:szCs w:val="32"/>
          <w:lang w:val="ru-RU"/>
        </w:rPr>
        <w:t>.</w:t>
      </w:r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 xml:space="preserve"> Маркировка контактов: 12V, CL, CH, GND.</w:t>
      </w:r>
    </w:p>
    <w:p w:rsidR="006E77C8" w:rsidRPr="006E77C8" w:rsidRDefault="006E77C8" w:rsidP="006E77C8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 xml:space="preserve">Подключение ПУ производится по маркировке контактов, 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представленной в таблице 4</w:t>
      </w:r>
      <w:r w:rsidRPr="006E77C8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6E77C8" w:rsidRPr="006E77C8" w:rsidRDefault="006E77C8" w:rsidP="006E77C8">
      <w:pPr>
        <w:suppressAutoHyphens/>
        <w:spacing w:line="100" w:lineRule="atLeast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6E77C8" w:rsidRPr="006E77C8" w:rsidRDefault="006E77C8" w:rsidP="006E77C8">
      <w:pPr>
        <w:suppressAutoHyphens/>
        <w:spacing w:line="100" w:lineRule="atLeast"/>
        <w:jc w:val="center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6E77C8">
        <w:rPr>
          <w:rFonts w:ascii="Times New Roman" w:hAnsi="Times New Roman"/>
          <w:i/>
          <w:color w:val="000000"/>
          <w:sz w:val="32"/>
          <w:szCs w:val="32"/>
          <w:lang w:val="ru-RU"/>
        </w:rPr>
        <w:t>Таб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лица 4</w:t>
      </w:r>
      <w:r w:rsidRPr="006E77C8">
        <w:rPr>
          <w:rFonts w:ascii="Times New Roman" w:hAnsi="Times New Roman"/>
          <w:i/>
          <w:color w:val="000000"/>
          <w:sz w:val="32"/>
          <w:szCs w:val="32"/>
          <w:lang w:val="ru-RU"/>
        </w:rPr>
        <w:t>. Маркировка контактов подключения ПУ</w:t>
      </w:r>
    </w:p>
    <w:tbl>
      <w:tblPr>
        <w:tblW w:w="6416" w:type="dxa"/>
        <w:jc w:val="center"/>
        <w:tblLayout w:type="fixed"/>
        <w:tblLook w:val="0000"/>
      </w:tblPr>
      <w:tblGrid>
        <w:gridCol w:w="3261"/>
        <w:gridCol w:w="3155"/>
      </w:tblGrid>
      <w:tr w:rsidR="006E77C8" w:rsidRPr="006E77C8" w:rsidTr="002F1BB9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7C8" w:rsidRPr="001B3115" w:rsidRDefault="006E77C8" w:rsidP="007318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B311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Маркировка контактов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7C8" w:rsidRPr="001B3115" w:rsidRDefault="006E77C8" w:rsidP="007318A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B311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Цвет провода</w:t>
            </w:r>
          </w:p>
        </w:tc>
      </w:tr>
      <w:tr w:rsidR="006E77C8" w:rsidRPr="006E77C8" w:rsidTr="002F1BB9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12V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Красный</w:t>
            </w:r>
          </w:p>
        </w:tc>
      </w:tr>
      <w:tr w:rsidR="006E77C8" w:rsidRPr="006E77C8" w:rsidTr="002F1BB9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CL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Желтый</w:t>
            </w:r>
          </w:p>
        </w:tc>
      </w:tr>
      <w:tr w:rsidR="006E77C8" w:rsidRPr="006E77C8" w:rsidTr="002F1BB9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CH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Зелёный</w:t>
            </w:r>
          </w:p>
        </w:tc>
      </w:tr>
      <w:tr w:rsidR="006E77C8" w:rsidRPr="006E77C8" w:rsidTr="002F1BB9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GND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7C8" w:rsidRPr="006E77C8" w:rsidRDefault="006E77C8" w:rsidP="001B311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6E77C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Синий</w:t>
            </w:r>
          </w:p>
        </w:tc>
      </w:tr>
    </w:tbl>
    <w:p w:rsidR="007318A9" w:rsidRDefault="007318A9" w:rsidP="006E77C8">
      <w:pPr>
        <w:rPr>
          <w:rFonts w:eastAsia="Times New Roman"/>
          <w:shd w:val="clear" w:color="auto" w:fill="FFFFFF"/>
          <w:lang w:val="ru-RU"/>
        </w:rPr>
      </w:pPr>
    </w:p>
    <w:p w:rsidR="001B3115" w:rsidRDefault="001B3115" w:rsidP="006E77C8">
      <w:pPr>
        <w:rPr>
          <w:rFonts w:eastAsia="Times New Roman"/>
          <w:shd w:val="clear" w:color="auto" w:fill="FFFFFF"/>
          <w:lang w:val="ru-RU"/>
        </w:rPr>
      </w:pPr>
    </w:p>
    <w:p w:rsidR="007318A9" w:rsidRDefault="00AE4E8F" w:rsidP="007318A9">
      <w:pPr>
        <w:pStyle w:val="2"/>
        <w:ind w:firstLine="708"/>
        <w:rPr>
          <w:rFonts w:ascii="Times New Roman" w:hAnsi="Times New Roman"/>
          <w:szCs w:val="32"/>
          <w:lang w:val="ru-RU"/>
        </w:rPr>
      </w:pPr>
      <w:bookmarkStart w:id="35" w:name="_Toc380137926"/>
      <w:r>
        <w:rPr>
          <w:rFonts w:ascii="Times New Roman" w:hAnsi="Times New Roman"/>
          <w:szCs w:val="32"/>
          <w:lang w:val="ru-RU"/>
        </w:rPr>
        <w:t>8.3</w:t>
      </w:r>
      <w:r>
        <w:rPr>
          <w:rFonts w:ascii="Times New Roman" w:hAnsi="Times New Roman"/>
          <w:szCs w:val="32"/>
          <w:lang w:val="ru-RU"/>
        </w:rPr>
        <w:tab/>
      </w:r>
      <w:r w:rsidR="007318A9">
        <w:rPr>
          <w:rFonts w:ascii="Times New Roman" w:hAnsi="Times New Roman"/>
          <w:szCs w:val="32"/>
          <w:lang w:val="ru-RU"/>
        </w:rPr>
        <w:t>Подключение системы управления</w:t>
      </w:r>
      <w:bookmarkEnd w:id="35"/>
    </w:p>
    <w:p w:rsidR="007318A9" w:rsidRPr="007318A9" w:rsidRDefault="007318A9" w:rsidP="007318A9">
      <w:pPr>
        <w:rPr>
          <w:lang w:val="ru-RU"/>
        </w:rPr>
      </w:pPr>
    </w:p>
    <w:p w:rsidR="00671903" w:rsidRDefault="00997946" w:rsidP="007318A9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СУ</w:t>
      </w:r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 xml:space="preserve"> подключается к группе контактов Access Control System на </w:t>
      </w:r>
      <w:proofErr w:type="gramStart"/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>кросс-плате</w:t>
      </w:r>
      <w:proofErr w:type="gramEnd"/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>. Маркировка контактов: LEFT, RIGHT, STOP,</w:t>
      </w:r>
      <w:r w:rsidR="000F2309" w:rsidRPr="000F2309">
        <w:rPr>
          <w:rFonts w:ascii="Times New Roman" w:hAnsi="Times New Roman"/>
          <w:color w:val="000000"/>
          <w:sz w:val="32"/>
          <w:szCs w:val="32"/>
          <w:lang w:val="ru-RU"/>
        </w:rPr>
        <w:t xml:space="preserve"> AP,</w:t>
      </w:r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 xml:space="preserve"> GND. Назначен</w:t>
      </w:r>
      <w:r w:rsidR="0058148B">
        <w:rPr>
          <w:rFonts w:ascii="Times New Roman" w:hAnsi="Times New Roman"/>
          <w:color w:val="000000"/>
          <w:sz w:val="32"/>
          <w:szCs w:val="32"/>
          <w:lang w:val="ru-RU"/>
        </w:rPr>
        <w:t>ие контактов указано в таблице 5</w:t>
      </w:r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671903" w:rsidRDefault="00671903">
      <w:pPr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br w:type="page"/>
      </w:r>
    </w:p>
    <w:p w:rsidR="007318A9" w:rsidRPr="0058148B" w:rsidRDefault="0058148B" w:rsidP="007318A9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lastRenderedPageBreak/>
        <w:t>Таблица 5</w:t>
      </w:r>
      <w:r w:rsidR="001B3115">
        <w:rPr>
          <w:rFonts w:ascii="Times New Roman" w:hAnsi="Times New Roman"/>
          <w:i/>
          <w:color w:val="000000"/>
          <w:sz w:val="32"/>
          <w:szCs w:val="32"/>
          <w:lang w:val="ru-RU"/>
        </w:rPr>
        <w:t>. Назначение контактов</w:t>
      </w:r>
      <w:r w:rsidR="00997946"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 СУ</w:t>
      </w:r>
    </w:p>
    <w:tbl>
      <w:tblPr>
        <w:tblW w:w="9595" w:type="dxa"/>
        <w:jc w:val="center"/>
        <w:tblInd w:w="52" w:type="dxa"/>
        <w:tblLayout w:type="fixed"/>
        <w:tblLook w:val="0000"/>
      </w:tblPr>
      <w:tblGrid>
        <w:gridCol w:w="3074"/>
        <w:gridCol w:w="6521"/>
      </w:tblGrid>
      <w:tr w:rsidR="007318A9" w:rsidRPr="001B3115" w:rsidTr="002F1BB9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8A9" w:rsidRPr="001B3115" w:rsidRDefault="007318A9" w:rsidP="001B3115">
            <w:pPr>
              <w:suppressAutoHyphens/>
              <w:spacing w:line="240" w:lineRule="auto"/>
              <w:ind w:firstLine="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B311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Маркировка контактов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8A9" w:rsidRPr="001B3115" w:rsidRDefault="007318A9" w:rsidP="001B3115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B311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Назначение контактов</w:t>
            </w:r>
          </w:p>
        </w:tc>
      </w:tr>
      <w:tr w:rsidR="007318A9" w:rsidRPr="000F4A44" w:rsidTr="002F1BB9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8A9" w:rsidRPr="007318A9" w:rsidRDefault="007318A9" w:rsidP="001B3115">
            <w:pPr>
              <w:suppressAutoHyphens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LEFT, RIGHT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8A9" w:rsidRPr="007318A9" w:rsidRDefault="00EE3E0E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однократное открывание</w:t>
            </w:r>
            <w:r w:rsidR="003C5FB2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калитки </w:t>
            </w:r>
            <w:r w:rsidR="007318A9"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влево/вправо</w:t>
            </w:r>
          </w:p>
          <w:p w:rsidR="007318A9" w:rsidRPr="007318A9" w:rsidRDefault="007318A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(низший приоритет)</w:t>
            </w:r>
          </w:p>
        </w:tc>
      </w:tr>
      <w:tr w:rsidR="007318A9" w:rsidRPr="007318A9" w:rsidTr="002F1BB9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8A9" w:rsidRPr="007318A9" w:rsidRDefault="007318A9" w:rsidP="001B3115">
            <w:pPr>
              <w:suppressAutoHyphens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STOP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8A9" w:rsidRPr="007318A9" w:rsidRDefault="007318A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режим "Стоп"</w:t>
            </w:r>
          </w:p>
          <w:p w:rsidR="007318A9" w:rsidRPr="007318A9" w:rsidRDefault="007318A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(средний приоритет)</w:t>
            </w:r>
          </w:p>
        </w:tc>
      </w:tr>
      <w:tr w:rsidR="000F2309" w:rsidRPr="000F4A44" w:rsidTr="003C5FB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309" w:rsidRPr="000F2309" w:rsidRDefault="000F2309" w:rsidP="001B3115">
            <w:pPr>
              <w:suppressAutoHyphens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0F230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AP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309" w:rsidRPr="000F2309" w:rsidRDefault="000F230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0F230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открытие створок ("</w:t>
            </w:r>
            <w:proofErr w:type="spellStart"/>
            <w:r w:rsidRPr="000F230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Антипаника</w:t>
            </w:r>
            <w:proofErr w:type="spellEnd"/>
            <w:r w:rsidRPr="000F230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")</w:t>
            </w:r>
          </w:p>
          <w:p w:rsidR="000F2309" w:rsidRPr="000F2309" w:rsidRDefault="000F230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0F230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(высший приоритет)</w:t>
            </w:r>
          </w:p>
        </w:tc>
      </w:tr>
      <w:tr w:rsidR="007318A9" w:rsidRPr="007318A9" w:rsidTr="002F1BB9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8A9" w:rsidRPr="007318A9" w:rsidRDefault="007318A9" w:rsidP="001B3115">
            <w:pPr>
              <w:suppressAutoHyphens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GND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8A9" w:rsidRPr="007318A9" w:rsidRDefault="007318A9" w:rsidP="001B311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7318A9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общий контакт</w:t>
            </w:r>
          </w:p>
        </w:tc>
      </w:tr>
    </w:tbl>
    <w:p w:rsidR="007318A9" w:rsidRPr="007318A9" w:rsidRDefault="007318A9" w:rsidP="007318A9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7318A9" w:rsidRDefault="0058148B" w:rsidP="007318A9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Входы дл</w:t>
      </w:r>
      <w:r w:rsidR="00997946">
        <w:rPr>
          <w:rFonts w:ascii="Times New Roman" w:hAnsi="Times New Roman"/>
          <w:color w:val="000000"/>
          <w:sz w:val="32"/>
          <w:szCs w:val="32"/>
          <w:lang w:val="ru-RU"/>
        </w:rPr>
        <w:t>я подключения СУ</w:t>
      </w:r>
      <w:r w:rsidR="007318A9" w:rsidRPr="007318A9">
        <w:rPr>
          <w:rFonts w:ascii="Times New Roman" w:hAnsi="Times New Roman"/>
          <w:color w:val="000000"/>
          <w:sz w:val="32"/>
          <w:szCs w:val="32"/>
          <w:lang w:val="ru-RU"/>
        </w:rPr>
        <w:t xml:space="preserve"> различаются по приоритетам:</w:t>
      </w:r>
    </w:p>
    <w:p w:rsidR="000F2309" w:rsidRPr="000F2309" w:rsidRDefault="000F2309" w:rsidP="000F2309">
      <w:pPr>
        <w:pStyle w:val="aa"/>
        <w:numPr>
          <w:ilvl w:val="0"/>
          <w:numId w:val="34"/>
        </w:numPr>
        <w:suppressAutoHyphens/>
        <w:spacing w:line="360" w:lineRule="auto"/>
        <w:ind w:left="0" w:firstLine="106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С</w:t>
      </w:r>
      <w:r w:rsidRPr="000F2309">
        <w:rPr>
          <w:rFonts w:ascii="Times New Roman" w:hAnsi="Times New Roman"/>
          <w:color w:val="000000"/>
          <w:sz w:val="32"/>
          <w:szCs w:val="32"/>
          <w:lang w:val="ru-RU"/>
        </w:rPr>
        <w:t xml:space="preserve">амым высоким приоритетом обладает вход AP. Пока этот вход замкнут на контакт GND 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калитка</w:t>
      </w:r>
      <w:r w:rsidR="00D059C3">
        <w:rPr>
          <w:rFonts w:ascii="Times New Roman" w:hAnsi="Times New Roman"/>
          <w:color w:val="000000"/>
          <w:sz w:val="32"/>
          <w:szCs w:val="32"/>
          <w:lang w:val="ru-RU"/>
        </w:rPr>
        <w:t>переходит в режим «</w:t>
      </w:r>
      <w:proofErr w:type="spellStart"/>
      <w:r w:rsidR="00D059C3">
        <w:rPr>
          <w:rFonts w:ascii="Times New Roman" w:hAnsi="Times New Roman"/>
          <w:color w:val="000000"/>
          <w:sz w:val="32"/>
          <w:szCs w:val="32"/>
          <w:lang w:val="ru-RU"/>
        </w:rPr>
        <w:t>Антипаника</w:t>
      </w:r>
      <w:proofErr w:type="spellEnd"/>
      <w:r w:rsidR="00D059C3">
        <w:rPr>
          <w:rFonts w:ascii="Times New Roman" w:hAnsi="Times New Roman"/>
          <w:color w:val="000000"/>
          <w:sz w:val="32"/>
          <w:szCs w:val="32"/>
          <w:lang w:val="ru-RU"/>
        </w:rPr>
        <w:t xml:space="preserve">» и </w:t>
      </w:r>
      <w:r w:rsidRPr="006A1425">
        <w:rPr>
          <w:rFonts w:ascii="Times New Roman" w:hAnsi="Times New Roman"/>
          <w:color w:val="000000"/>
          <w:sz w:val="32"/>
          <w:szCs w:val="32"/>
          <w:u w:val="single"/>
          <w:lang w:val="ru-RU"/>
        </w:rPr>
        <w:t>НЕ РЕАГИРУЕ</w:t>
      </w:r>
      <w:proofErr w:type="gramStart"/>
      <w:r w:rsidRPr="006A1425">
        <w:rPr>
          <w:rFonts w:ascii="Times New Roman" w:hAnsi="Times New Roman"/>
          <w:color w:val="000000"/>
          <w:sz w:val="32"/>
          <w:szCs w:val="32"/>
          <w:u w:val="single"/>
          <w:lang w:val="ru-RU"/>
        </w:rPr>
        <w:t>Т</w:t>
      </w:r>
      <w:r w:rsidRPr="000F2309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proofErr w:type="gramEnd"/>
      <w:r w:rsidRPr="000F2309">
        <w:rPr>
          <w:rFonts w:ascii="Times New Roman" w:hAnsi="Times New Roman"/>
          <w:color w:val="000000"/>
          <w:sz w:val="32"/>
          <w:szCs w:val="32"/>
          <w:lang w:val="ru-RU"/>
        </w:rPr>
        <w:t>!!!) на другие воздействия;</w:t>
      </w:r>
    </w:p>
    <w:p w:rsidR="007318A9" w:rsidRDefault="007318A9" w:rsidP="0058148B">
      <w:pPr>
        <w:pStyle w:val="aa"/>
        <w:numPr>
          <w:ilvl w:val="0"/>
          <w:numId w:val="34"/>
        </w:numPr>
        <w:suppressAutoHyphens/>
        <w:spacing w:line="360" w:lineRule="auto"/>
        <w:ind w:left="0" w:firstLine="106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58148B">
        <w:rPr>
          <w:rFonts w:ascii="Times New Roman" w:hAnsi="Times New Roman"/>
          <w:color w:val="000000"/>
          <w:sz w:val="32"/>
          <w:szCs w:val="32"/>
          <w:lang w:val="ru-RU"/>
        </w:rPr>
        <w:t xml:space="preserve">Средним приоритетом обладает вход STOP. При замыкании этого входа на контакт GND </w:t>
      </w:r>
      <w:r w:rsidR="0058148B">
        <w:rPr>
          <w:rFonts w:ascii="Times New Roman" w:hAnsi="Times New Roman"/>
          <w:color w:val="000000"/>
          <w:sz w:val="32"/>
          <w:szCs w:val="32"/>
          <w:lang w:val="ru-RU"/>
        </w:rPr>
        <w:t>калитка</w:t>
      </w:r>
      <w:r w:rsidRPr="0058148B">
        <w:rPr>
          <w:rFonts w:ascii="Times New Roman" w:hAnsi="Times New Roman"/>
          <w:color w:val="000000"/>
          <w:sz w:val="32"/>
          <w:szCs w:val="32"/>
          <w:lang w:val="ru-RU"/>
        </w:rPr>
        <w:t xml:space="preserve"> переходит в режим “Стоп” и не реагиру</w:t>
      </w:r>
      <w:r w:rsidR="0058148B">
        <w:rPr>
          <w:rFonts w:ascii="Times New Roman" w:hAnsi="Times New Roman"/>
          <w:color w:val="000000"/>
          <w:sz w:val="32"/>
          <w:szCs w:val="32"/>
          <w:lang w:val="ru-RU"/>
        </w:rPr>
        <w:t>ет на другие воздействия</w:t>
      </w:r>
      <w:r w:rsidR="000F2309">
        <w:rPr>
          <w:rFonts w:ascii="Times New Roman" w:hAnsi="Times New Roman"/>
          <w:color w:val="000000"/>
          <w:sz w:val="32"/>
          <w:szCs w:val="32"/>
          <w:lang w:val="ru-RU"/>
        </w:rPr>
        <w:t xml:space="preserve">, </w:t>
      </w:r>
      <w:proofErr w:type="gramStart"/>
      <w:r w:rsidR="000F2309">
        <w:rPr>
          <w:rFonts w:ascii="Times New Roman" w:hAnsi="Times New Roman"/>
          <w:color w:val="000000"/>
          <w:sz w:val="32"/>
          <w:szCs w:val="32"/>
          <w:lang w:val="ru-RU"/>
        </w:rPr>
        <w:t>кроме</w:t>
      </w:r>
      <w:proofErr w:type="gramEnd"/>
      <w:r w:rsidR="000F2309">
        <w:rPr>
          <w:rFonts w:ascii="Times New Roman" w:hAnsi="Times New Roman"/>
          <w:color w:val="000000"/>
          <w:sz w:val="32"/>
          <w:szCs w:val="32"/>
          <w:lang w:val="ru-RU"/>
        </w:rPr>
        <w:t xml:space="preserve"> АР</w:t>
      </w:r>
      <w:r w:rsidRPr="0058148B">
        <w:rPr>
          <w:rFonts w:ascii="Times New Roman" w:hAnsi="Times New Roman"/>
          <w:color w:val="000000"/>
          <w:sz w:val="32"/>
          <w:szCs w:val="32"/>
          <w:lang w:val="ru-RU"/>
        </w:rPr>
        <w:t>;</w:t>
      </w:r>
    </w:p>
    <w:p w:rsidR="00A71725" w:rsidRPr="00030687" w:rsidRDefault="007318A9" w:rsidP="00A71725">
      <w:pPr>
        <w:pStyle w:val="Standard"/>
        <w:numPr>
          <w:ilvl w:val="0"/>
          <w:numId w:val="19"/>
        </w:numPr>
        <w:suppressAutoHyphens/>
        <w:spacing w:line="360" w:lineRule="auto"/>
        <w:rPr>
          <w:lang w:val="ru-RU"/>
        </w:rPr>
      </w:pPr>
      <w:r w:rsidRPr="001F0B46">
        <w:rPr>
          <w:rFonts w:ascii="Times New Roman" w:hAnsi="Times New Roman"/>
          <w:color w:val="000000"/>
          <w:szCs w:val="32"/>
          <w:lang w:val="ru-RU"/>
        </w:rPr>
        <w:t xml:space="preserve">LEFT и RIGHT имеют одинаковый низкий приоритет и </w:t>
      </w:r>
      <w:r w:rsidR="00794C1E">
        <w:rPr>
          <w:rFonts w:ascii="Times New Roman" w:hAnsi="Times New Roman"/>
          <w:color w:val="000000"/>
          <w:szCs w:val="32"/>
          <w:lang w:val="ru-RU"/>
        </w:rPr>
        <w:t>однократно открываю</w:t>
      </w:r>
      <w:r w:rsidR="006A1425" w:rsidRPr="001F0B46">
        <w:rPr>
          <w:rFonts w:ascii="Times New Roman" w:hAnsi="Times New Roman"/>
          <w:color w:val="000000"/>
          <w:szCs w:val="32"/>
          <w:lang w:val="ru-RU"/>
        </w:rPr>
        <w:t>т калитку</w:t>
      </w:r>
      <w:r w:rsidRPr="001F0B46">
        <w:rPr>
          <w:rFonts w:ascii="Times New Roman" w:hAnsi="Times New Roman"/>
          <w:color w:val="000000"/>
          <w:szCs w:val="32"/>
          <w:lang w:val="ru-RU"/>
        </w:rPr>
        <w:t xml:space="preserve"> в одну или другую сторону. Если замыкаются оба входа, то </w:t>
      </w:r>
      <w:r w:rsidR="006A1425" w:rsidRPr="001F0B46">
        <w:rPr>
          <w:rFonts w:ascii="Times New Roman" w:hAnsi="Times New Roman"/>
          <w:color w:val="000000"/>
          <w:szCs w:val="32"/>
          <w:lang w:val="ru-RU"/>
        </w:rPr>
        <w:t>калитка открывается в ту сторону</w:t>
      </w:r>
      <w:r w:rsidRPr="001F0B46">
        <w:rPr>
          <w:rFonts w:ascii="Times New Roman" w:hAnsi="Times New Roman"/>
          <w:color w:val="000000"/>
          <w:szCs w:val="32"/>
          <w:lang w:val="ru-RU"/>
        </w:rPr>
        <w:t xml:space="preserve">, вход </w:t>
      </w:r>
      <w:r w:rsidRPr="00A71725">
        <w:rPr>
          <w:rFonts w:ascii="Times New Roman" w:hAnsi="Times New Roman" w:cs="Times New Roman"/>
          <w:szCs w:val="32"/>
          <w:lang w:val="ru-RU"/>
        </w:rPr>
        <w:t xml:space="preserve">которой замкнулся первым. </w:t>
      </w:r>
      <w:r w:rsidR="00A71725">
        <w:rPr>
          <w:rFonts w:ascii="Times New Roman" w:hAnsi="Times New Roman" w:cs="Times New Roman"/>
          <w:szCs w:val="32"/>
          <w:lang w:val="ru-RU"/>
        </w:rPr>
        <w:t xml:space="preserve">Спустя </w:t>
      </w:r>
      <w:r w:rsidR="00A71725" w:rsidRPr="00A71725">
        <w:rPr>
          <w:rFonts w:ascii="Times New Roman" w:hAnsi="Times New Roman" w:cs="Times New Roman"/>
          <w:szCs w:val="32"/>
          <w:lang w:val="ru-RU"/>
        </w:rPr>
        <w:t>5 секунд</w:t>
      </w:r>
      <w:r w:rsidR="00A71725">
        <w:rPr>
          <w:rFonts w:ascii="Times New Roman" w:hAnsi="Times New Roman" w:cs="Times New Roman"/>
          <w:szCs w:val="32"/>
          <w:lang w:val="ru-RU"/>
        </w:rPr>
        <w:t xml:space="preserve"> калитка перейдет в режим “Стоп”</w:t>
      </w:r>
      <w:r w:rsidR="00A71725" w:rsidRPr="00A71725">
        <w:rPr>
          <w:rFonts w:ascii="Times New Roman" w:hAnsi="Times New Roman" w:cs="Times New Roman"/>
          <w:szCs w:val="32"/>
          <w:lang w:val="ru-RU"/>
        </w:rPr>
        <w:t>.</w:t>
      </w:r>
    </w:p>
    <w:p w:rsidR="001F0B46" w:rsidRPr="001F0B46" w:rsidRDefault="001F0B46" w:rsidP="001F0B46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F0B46">
        <w:rPr>
          <w:rFonts w:ascii="Times New Roman" w:hAnsi="Times New Roman" w:cs="Times New Roman"/>
          <w:sz w:val="32"/>
          <w:szCs w:val="32"/>
          <w:u w:val="single"/>
          <w:lang w:val="ru-RU"/>
        </w:rPr>
        <w:t>ВНИМАНИЕ</w:t>
      </w:r>
      <w:r w:rsidRPr="001F0B46">
        <w:rPr>
          <w:rFonts w:ascii="Times New Roman" w:hAnsi="Times New Roman" w:cs="Times New Roman"/>
          <w:sz w:val="32"/>
          <w:szCs w:val="32"/>
          <w:lang w:val="ru-RU"/>
        </w:rPr>
        <w:t xml:space="preserve">(!) В случае замыкания одного из входов </w:t>
      </w:r>
      <w:r w:rsidRPr="001F0B46">
        <w:rPr>
          <w:rFonts w:ascii="Times New Roman" w:hAnsi="Times New Roman" w:cs="Times New Roman"/>
          <w:sz w:val="32"/>
          <w:szCs w:val="32"/>
        </w:rPr>
        <w:t>STOP</w:t>
      </w:r>
      <w:r w:rsidRPr="001F0B46">
        <w:rPr>
          <w:rFonts w:ascii="Times New Roman" w:hAnsi="Times New Roman" w:cs="Times New Roman"/>
          <w:sz w:val="32"/>
          <w:szCs w:val="32"/>
          <w:lang w:val="ru-RU"/>
        </w:rPr>
        <w:t xml:space="preserve"> и (или) </w:t>
      </w:r>
      <w:r w:rsidRPr="001F0B46">
        <w:rPr>
          <w:rFonts w:ascii="Times New Roman" w:hAnsi="Times New Roman" w:cs="Times New Roman"/>
          <w:sz w:val="32"/>
          <w:szCs w:val="32"/>
        </w:rPr>
        <w:t>AP</w:t>
      </w:r>
      <w:r w:rsidRPr="001F0B46">
        <w:rPr>
          <w:rFonts w:ascii="Times New Roman" w:hAnsi="Times New Roman" w:cs="Times New Roman"/>
          <w:sz w:val="32"/>
          <w:szCs w:val="32"/>
          <w:lang w:val="ru-RU"/>
        </w:rPr>
        <w:t xml:space="preserve"> – команды с пульта не принимаются, т. к. </w:t>
      </w:r>
      <w:r w:rsidR="00997946">
        <w:rPr>
          <w:rFonts w:ascii="Times New Roman" w:hAnsi="Times New Roman" w:cs="Times New Roman"/>
          <w:sz w:val="32"/>
          <w:szCs w:val="32"/>
          <w:lang w:val="ru-RU"/>
        </w:rPr>
        <w:t>СУ</w:t>
      </w:r>
      <w:r w:rsidRPr="001F0B46">
        <w:rPr>
          <w:rFonts w:ascii="Times New Roman" w:hAnsi="Times New Roman" w:cs="Times New Roman"/>
          <w:sz w:val="32"/>
          <w:szCs w:val="32"/>
          <w:lang w:val="ru-RU"/>
        </w:rPr>
        <w:t xml:space="preserve"> имеет более высокий приоритет.</w:t>
      </w:r>
    </w:p>
    <w:p w:rsidR="001F0B46" w:rsidRPr="001F0B46" w:rsidRDefault="001F0B46" w:rsidP="001F0B46">
      <w:pPr>
        <w:pStyle w:val="Standard"/>
        <w:spacing w:line="360" w:lineRule="auto"/>
        <w:ind w:firstLine="851"/>
        <w:rPr>
          <w:rFonts w:ascii="Times New Roman" w:hAnsi="Times New Roman" w:cs="Times New Roman"/>
          <w:szCs w:val="32"/>
          <w:lang w:val="ru-RU"/>
        </w:rPr>
      </w:pPr>
      <w:r w:rsidRPr="001F0B46">
        <w:rPr>
          <w:rFonts w:ascii="Times New Roman" w:hAnsi="Times New Roman" w:cs="Times New Roman"/>
          <w:szCs w:val="32"/>
          <w:lang w:val="ru-RU"/>
        </w:rPr>
        <w:lastRenderedPageBreak/>
        <w:t xml:space="preserve">Входы </w:t>
      </w:r>
      <w:r w:rsidRPr="001F0B46">
        <w:rPr>
          <w:rFonts w:ascii="Times New Roman" w:hAnsi="Times New Roman" w:cs="Times New Roman"/>
          <w:szCs w:val="32"/>
        </w:rPr>
        <w:t>STOP</w:t>
      </w:r>
      <w:r w:rsidRPr="001F0B46">
        <w:rPr>
          <w:rFonts w:ascii="Times New Roman" w:hAnsi="Times New Roman" w:cs="Times New Roman"/>
          <w:szCs w:val="32"/>
          <w:lang w:val="ru-RU"/>
        </w:rPr>
        <w:t xml:space="preserve"> и </w:t>
      </w:r>
      <w:r w:rsidRPr="001F0B46">
        <w:rPr>
          <w:rFonts w:ascii="Times New Roman" w:hAnsi="Times New Roman" w:cs="Times New Roman"/>
          <w:szCs w:val="32"/>
        </w:rPr>
        <w:t>AP</w:t>
      </w:r>
      <w:r w:rsidRPr="001F0B46">
        <w:rPr>
          <w:rFonts w:ascii="Times New Roman" w:hAnsi="Times New Roman" w:cs="Times New Roman"/>
          <w:szCs w:val="32"/>
          <w:lang w:val="ru-RU"/>
        </w:rPr>
        <w:t xml:space="preserve"> являются потенциальными, т.е. до тех пор, пока вход замкнут на контакт </w:t>
      </w:r>
      <w:r w:rsidRPr="001F0B46">
        <w:rPr>
          <w:rFonts w:ascii="Times New Roman" w:hAnsi="Times New Roman" w:cs="Times New Roman"/>
          <w:szCs w:val="32"/>
        </w:rPr>
        <w:t>GND</w:t>
      </w:r>
      <w:r>
        <w:rPr>
          <w:rFonts w:ascii="Times New Roman" w:hAnsi="Times New Roman" w:cs="Times New Roman"/>
          <w:szCs w:val="32"/>
          <w:lang w:val="ru-RU"/>
        </w:rPr>
        <w:t>, калитка</w:t>
      </w:r>
      <w:r w:rsidRPr="001F0B46">
        <w:rPr>
          <w:rFonts w:ascii="Times New Roman" w:hAnsi="Times New Roman" w:cs="Times New Roman"/>
          <w:szCs w:val="32"/>
          <w:lang w:val="ru-RU"/>
        </w:rPr>
        <w:t xml:space="preserve"> работает в соответствующем режиме, после размыкания контактов – </w:t>
      </w:r>
      <w:r>
        <w:rPr>
          <w:rFonts w:ascii="Times New Roman" w:hAnsi="Times New Roman" w:cs="Times New Roman"/>
          <w:szCs w:val="32"/>
          <w:lang w:val="ru-RU"/>
        </w:rPr>
        <w:t>калитка</w:t>
      </w:r>
      <w:r w:rsidRPr="001F0B46">
        <w:rPr>
          <w:rFonts w:ascii="Times New Roman" w:hAnsi="Times New Roman" w:cs="Times New Roman"/>
          <w:szCs w:val="32"/>
          <w:lang w:val="ru-RU"/>
        </w:rPr>
        <w:t xml:space="preserve"> переходит в режим "Стоп" независимо от того</w:t>
      </w:r>
      <w:r>
        <w:rPr>
          <w:rFonts w:ascii="Times New Roman" w:hAnsi="Times New Roman" w:cs="Times New Roman"/>
          <w:szCs w:val="32"/>
          <w:lang w:val="ru-RU"/>
        </w:rPr>
        <w:t xml:space="preserve">, какой режим был до работы </w:t>
      </w:r>
      <w:r w:rsidR="00997946">
        <w:rPr>
          <w:rFonts w:ascii="Times New Roman" w:hAnsi="Times New Roman" w:cs="Times New Roman"/>
          <w:szCs w:val="32"/>
          <w:lang w:val="ru-RU"/>
        </w:rPr>
        <w:t>СУ</w:t>
      </w:r>
      <w:r w:rsidRPr="001F0B46">
        <w:rPr>
          <w:rFonts w:ascii="Times New Roman" w:hAnsi="Times New Roman" w:cs="Times New Roman"/>
          <w:szCs w:val="32"/>
          <w:lang w:val="ru-RU"/>
        </w:rPr>
        <w:t>.</w:t>
      </w:r>
    </w:p>
    <w:p w:rsidR="000D75EE" w:rsidRPr="00BA7322" w:rsidRDefault="007318A9" w:rsidP="00997946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>Входы LEFT и RIGHT могут работать как в потенциальном, так и в импульсном режиме (срабатывание по факту замыкания на контакт</w:t>
      </w:r>
      <w:r w:rsidR="00671903"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GND). Потенциаль</w:t>
      </w: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>ный режим установлен по умолчани</w:t>
      </w:r>
      <w:r w:rsidR="00671903" w:rsidRPr="00BA7322">
        <w:rPr>
          <w:rFonts w:ascii="Times New Roman" w:hAnsi="Times New Roman"/>
          <w:color w:val="FF0000"/>
          <w:sz w:val="32"/>
          <w:szCs w:val="32"/>
          <w:lang w:val="ru-RU"/>
        </w:rPr>
        <w:t>ю. Для перехода в импульсный</w:t>
      </w: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режим работы </w:t>
      </w:r>
      <w:r w:rsidR="00671903" w:rsidRPr="00BA7322">
        <w:rPr>
          <w:rFonts w:ascii="Times New Roman" w:hAnsi="Times New Roman"/>
          <w:color w:val="FF0000"/>
          <w:sz w:val="32"/>
          <w:szCs w:val="32"/>
          <w:lang w:val="ru-RU"/>
        </w:rPr>
        <w:t>необходимо снять</w:t>
      </w:r>
      <w:r w:rsidR="000F4A44"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</w:t>
      </w:r>
      <w:proofErr w:type="spellStart"/>
      <w:r w:rsidR="001E025B" w:rsidRPr="00BA7322">
        <w:rPr>
          <w:rFonts w:ascii="Times New Roman" w:hAnsi="Times New Roman"/>
          <w:color w:val="FF0000"/>
          <w:sz w:val="32"/>
          <w:szCs w:val="32"/>
          <w:lang w:val="ru-RU"/>
        </w:rPr>
        <w:t>джампер</w:t>
      </w:r>
      <w:proofErr w:type="spellEnd"/>
      <w:r w:rsidR="001E025B"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J1</w:t>
      </w: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(</w:t>
      </w:r>
      <w:r w:rsidR="002F1BB9" w:rsidRPr="00BA7322">
        <w:rPr>
          <w:rFonts w:ascii="Times New Roman" w:hAnsi="Times New Roman"/>
          <w:color w:val="FF0000"/>
          <w:sz w:val="32"/>
          <w:szCs w:val="32"/>
          <w:lang w:val="ru-RU"/>
        </w:rPr>
        <w:t>рис. 4</w:t>
      </w: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). В данном случае режим </w:t>
      </w:r>
      <w:r w:rsidR="002F1BB9" w:rsidRPr="00BA7322">
        <w:rPr>
          <w:rFonts w:ascii="Times New Roman" w:hAnsi="Times New Roman"/>
          <w:color w:val="FF0000"/>
          <w:sz w:val="32"/>
          <w:szCs w:val="32"/>
          <w:lang w:val="ru-RU"/>
        </w:rPr>
        <w:t>открывания калитки</w:t>
      </w:r>
      <w:r w:rsidRPr="00BA7322">
        <w:rPr>
          <w:rFonts w:ascii="Times New Roman" w:hAnsi="Times New Roman"/>
          <w:color w:val="FF0000"/>
          <w:sz w:val="32"/>
          <w:szCs w:val="32"/>
          <w:lang w:val="ru-RU"/>
        </w:rPr>
        <w:t xml:space="preserve"> влево/вправо включается только на время подачи управляющего сигнала на входы LEF</w:t>
      </w:r>
      <w:r w:rsidR="00671903" w:rsidRPr="00BA7322">
        <w:rPr>
          <w:rFonts w:ascii="Times New Roman" w:hAnsi="Times New Roman"/>
          <w:color w:val="FF0000"/>
          <w:sz w:val="32"/>
          <w:szCs w:val="32"/>
          <w:lang w:val="ru-RU"/>
        </w:rPr>
        <w:t>T/RIGHT.</w:t>
      </w:r>
      <w:r w:rsidR="00BA7322">
        <w:rPr>
          <w:rFonts w:ascii="Times New Roman" w:hAnsi="Times New Roman"/>
          <w:color w:val="FF0000"/>
          <w:sz w:val="32"/>
          <w:szCs w:val="32"/>
          <w:lang w:val="ru-RU"/>
        </w:rPr>
        <w:t>??????????</w:t>
      </w:r>
    </w:p>
    <w:p w:rsidR="00671903" w:rsidRPr="00671903" w:rsidRDefault="00671903" w:rsidP="00997946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0D75EE" w:rsidRDefault="000D75EE" w:rsidP="000D75EE">
      <w:pPr>
        <w:pStyle w:val="2"/>
        <w:ind w:firstLine="708"/>
        <w:rPr>
          <w:rFonts w:ascii="Times New Roman" w:hAnsi="Times New Roman"/>
          <w:szCs w:val="32"/>
          <w:lang w:val="ru-RU"/>
        </w:rPr>
      </w:pPr>
      <w:bookmarkStart w:id="36" w:name="_Toc380137927"/>
      <w:r>
        <w:rPr>
          <w:rFonts w:ascii="Times New Roman" w:hAnsi="Times New Roman"/>
          <w:szCs w:val="32"/>
          <w:lang w:val="ru-RU"/>
        </w:rPr>
        <w:t>8.4</w:t>
      </w:r>
      <w:r>
        <w:rPr>
          <w:rFonts w:ascii="Times New Roman" w:hAnsi="Times New Roman"/>
          <w:szCs w:val="32"/>
          <w:lang w:val="ru-RU"/>
        </w:rPr>
        <w:tab/>
        <w:t>Диагностические выходы</w:t>
      </w:r>
      <w:bookmarkEnd w:id="36"/>
    </w:p>
    <w:p w:rsidR="000D75EE" w:rsidRPr="007318A9" w:rsidRDefault="000D75EE" w:rsidP="000D75EE">
      <w:pPr>
        <w:rPr>
          <w:lang w:val="ru-RU"/>
        </w:rPr>
      </w:pPr>
    </w:p>
    <w:p w:rsidR="00671903" w:rsidRDefault="00671903" w:rsidP="000D75EE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Группы контактов </w:t>
      </w:r>
      <w:proofErr w:type="spellStart"/>
      <w:r w:rsidRPr="00671903">
        <w:rPr>
          <w:rFonts w:ascii="Times New Roman" w:hAnsi="Times New Roman"/>
          <w:color w:val="000000"/>
          <w:sz w:val="32"/>
          <w:szCs w:val="32"/>
        </w:rPr>
        <w:t>PassOk</w:t>
      </w:r>
      <w:proofErr w:type="spellEnd"/>
      <w:r w:rsidRPr="00671903">
        <w:rPr>
          <w:rFonts w:ascii="Times New Roman" w:hAnsi="Times New Roman"/>
          <w:color w:val="000000"/>
          <w:sz w:val="32"/>
          <w:szCs w:val="32"/>
          <w:lang w:val="ru-RU"/>
        </w:rPr>
        <w:t>1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и </w:t>
      </w:r>
      <w:proofErr w:type="spellStart"/>
      <w:r w:rsidRPr="00671903">
        <w:rPr>
          <w:rFonts w:ascii="Times New Roman" w:hAnsi="Times New Roman"/>
          <w:color w:val="000000"/>
          <w:sz w:val="32"/>
          <w:szCs w:val="32"/>
        </w:rPr>
        <w:t>PassOk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ru-RU"/>
        </w:rPr>
        <w:t>2 (</w:t>
      </w:r>
      <w:r w:rsidR="00EB5E2B">
        <w:rPr>
          <w:rFonts w:ascii="Times New Roman" w:hAnsi="Times New Roman"/>
          <w:color w:val="000000"/>
          <w:sz w:val="32"/>
          <w:szCs w:val="32"/>
          <w:lang w:val="ru-RU"/>
        </w:rPr>
        <w:t xml:space="preserve">см. 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рис. 4) представляют собой «сухие» контакты.</w:t>
      </w:r>
    </w:p>
    <w:p w:rsidR="00702507" w:rsidRDefault="00671903" w:rsidP="000D75EE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Группа</w:t>
      </w:r>
      <w:r w:rsidR="00B4626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B85B44" w:rsidRPr="00671903">
        <w:rPr>
          <w:rFonts w:ascii="Times New Roman" w:hAnsi="Times New Roman"/>
          <w:color w:val="000000"/>
          <w:sz w:val="32"/>
          <w:szCs w:val="32"/>
        </w:rPr>
        <w:t>PassOk</w:t>
      </w:r>
      <w:proofErr w:type="spellEnd"/>
      <w:r w:rsidR="00B85B44" w:rsidRPr="00671903">
        <w:rPr>
          <w:rFonts w:ascii="Times New Roman" w:hAnsi="Times New Roman"/>
          <w:color w:val="000000"/>
          <w:sz w:val="32"/>
          <w:szCs w:val="32"/>
          <w:lang w:val="ru-RU"/>
        </w:rPr>
        <w:t>1</w:t>
      </w:r>
      <w:r w:rsidR="00B4626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r w:rsidR="00B85B44">
        <w:rPr>
          <w:rFonts w:ascii="Times New Roman" w:hAnsi="Times New Roman"/>
          <w:color w:val="000000"/>
          <w:sz w:val="32"/>
          <w:szCs w:val="32"/>
          <w:lang w:val="ru-RU"/>
        </w:rPr>
        <w:t>показывает состояние положения</w:t>
      </w:r>
      <w:r w:rsidR="006E4021">
        <w:rPr>
          <w:rFonts w:ascii="Times New Roman" w:hAnsi="Times New Roman"/>
          <w:color w:val="000000"/>
          <w:sz w:val="32"/>
          <w:szCs w:val="32"/>
          <w:lang w:val="ru-RU"/>
        </w:rPr>
        <w:t xml:space="preserve"> створки калитки, - </w:t>
      </w:r>
      <w:proofErr w:type="gramStart"/>
      <w:r w:rsidR="006E4021">
        <w:rPr>
          <w:rFonts w:ascii="Times New Roman" w:hAnsi="Times New Roman"/>
          <w:color w:val="000000"/>
          <w:sz w:val="32"/>
          <w:szCs w:val="32"/>
          <w:lang w:val="ru-RU"/>
        </w:rPr>
        <w:t>срабатывает</w:t>
      </w:r>
      <w:r w:rsidR="00B85B44">
        <w:rPr>
          <w:rFonts w:ascii="Times New Roman" w:hAnsi="Times New Roman"/>
          <w:color w:val="000000"/>
          <w:sz w:val="32"/>
          <w:szCs w:val="32"/>
          <w:lang w:val="ru-RU"/>
        </w:rPr>
        <w:t xml:space="preserve"> только когда створка калит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ки полностью открыта</w:t>
      </w:r>
      <w:proofErr w:type="gramEnd"/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(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t>положение правое/левое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, рис. 5</w:t>
      </w:r>
      <w:r w:rsidR="00B85B44">
        <w:rPr>
          <w:rFonts w:ascii="Times New Roman" w:hAnsi="Times New Roman"/>
          <w:color w:val="000000"/>
          <w:sz w:val="32"/>
          <w:szCs w:val="32"/>
          <w:lang w:val="ru-RU"/>
        </w:rPr>
        <w:t>)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t xml:space="preserve"> и находится в несработанном состоянии в любом другом положении створки калитки.</w:t>
      </w:r>
    </w:p>
    <w:p w:rsidR="000D75EE" w:rsidRPr="00702507" w:rsidRDefault="00EB5E2B" w:rsidP="000D75EE">
      <w:pPr>
        <w:pStyle w:val="aa"/>
        <w:suppressAutoHyphens/>
        <w:spacing w:line="36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Группа</w:t>
      </w:r>
      <w:r w:rsidR="000F4A44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702507" w:rsidRPr="00671903">
        <w:rPr>
          <w:rFonts w:ascii="Times New Roman" w:hAnsi="Times New Roman"/>
          <w:color w:val="000000"/>
          <w:sz w:val="32"/>
          <w:szCs w:val="32"/>
        </w:rPr>
        <w:t>PassOk</w:t>
      </w:r>
      <w:proofErr w:type="spellEnd"/>
      <w:r w:rsidR="00702507" w:rsidRPr="00671903">
        <w:rPr>
          <w:rFonts w:ascii="Times New Roman" w:hAnsi="Times New Roman"/>
          <w:color w:val="000000"/>
          <w:sz w:val="32"/>
          <w:szCs w:val="32"/>
          <w:lang w:val="ru-RU"/>
        </w:rPr>
        <w:t>2</w:t>
      </w:r>
      <w:r w:rsidR="00B4626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t>срабатывает в случае возникновения «аварийной» ситуации, - когда створка калитки в течение некоторого времени не может дойти до требуемого</w:t>
      </w:r>
      <w:r w:rsidR="006E4021">
        <w:rPr>
          <w:rFonts w:ascii="Times New Roman" w:hAnsi="Times New Roman"/>
          <w:color w:val="000000"/>
          <w:sz w:val="32"/>
          <w:szCs w:val="32"/>
          <w:lang w:val="ru-RU"/>
        </w:rPr>
        <w:t xml:space="preserve"> (заданного)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t xml:space="preserve"> положения. Сброс состояния происходит в случае достижения створки калитки положения, заданного командой. При возникновении преграды для створки, калитка совершит несколько циклов попыток довести 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lastRenderedPageBreak/>
        <w:t>створку до требуемого (заданного) положения. В случае неу</w:t>
      </w:r>
      <w:r w:rsidR="00210272">
        <w:rPr>
          <w:rFonts w:ascii="Times New Roman" w:hAnsi="Times New Roman"/>
          <w:color w:val="000000"/>
          <w:sz w:val="32"/>
          <w:szCs w:val="32"/>
          <w:lang w:val="ru-RU"/>
        </w:rPr>
        <w:t>дачи – двигатель будет отключен,</w:t>
      </w:r>
      <w:r w:rsidR="00702507">
        <w:rPr>
          <w:rFonts w:ascii="Times New Roman" w:hAnsi="Times New Roman"/>
          <w:color w:val="000000"/>
          <w:sz w:val="32"/>
          <w:szCs w:val="32"/>
          <w:lang w:val="ru-RU"/>
        </w:rPr>
        <w:t xml:space="preserve"> и калитка перейдет в режим ожидания дальнейших команд.</w:t>
      </w:r>
    </w:p>
    <w:p w:rsidR="000A48AC" w:rsidRPr="002A28C1" w:rsidRDefault="000A48AC" w:rsidP="007318A9">
      <w:pPr>
        <w:pStyle w:val="Standard"/>
        <w:tabs>
          <w:tab w:val="left" w:pos="971"/>
        </w:tabs>
        <w:rPr>
          <w:sz w:val="16"/>
          <w:szCs w:val="16"/>
          <w:lang w:val="ru-RU"/>
        </w:rPr>
      </w:pPr>
    </w:p>
    <w:p w:rsidR="00AA4AFA" w:rsidRDefault="001C68C4" w:rsidP="00AE4E8F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37" w:name="__RefHeading__39099_603540826"/>
      <w:bookmarkStart w:id="38" w:name="_Toc338793110"/>
      <w:bookmarkStart w:id="39" w:name="_Toc380137928"/>
      <w:r w:rsidRPr="00BA333E">
        <w:rPr>
          <w:rFonts w:ascii="Times New Roman" w:hAnsi="Times New Roman" w:cs="Times New Roman"/>
          <w:lang w:val="ru-RU"/>
        </w:rPr>
        <w:t>Эксплуатация изделия</w:t>
      </w:r>
      <w:bookmarkEnd w:id="37"/>
      <w:bookmarkEnd w:id="38"/>
      <w:bookmarkEnd w:id="39"/>
    </w:p>
    <w:p w:rsidR="00A850F6" w:rsidRPr="00A850F6" w:rsidRDefault="00A850F6" w:rsidP="00A850F6">
      <w:pPr>
        <w:rPr>
          <w:lang w:val="ru-RU"/>
        </w:rPr>
      </w:pPr>
    </w:p>
    <w:p w:rsidR="00702507" w:rsidRDefault="00B5645B" w:rsidP="00A850F6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szCs w:val="32"/>
          <w:lang w:val="ru-RU"/>
        </w:rPr>
      </w:pPr>
      <w:r w:rsidRPr="00210B15">
        <w:rPr>
          <w:rFonts w:ascii="Times New Roman" w:hAnsi="Times New Roman" w:cs="Times New Roman"/>
          <w:lang w:val="ru-RU"/>
        </w:rPr>
        <w:t xml:space="preserve">Подключите БП калитки к сети </w:t>
      </w:r>
      <w:r w:rsidRPr="00210B15">
        <w:rPr>
          <w:rFonts w:ascii="Times New Roman" w:eastAsia="Times New Roman" w:hAnsi="Times New Roman" w:cs="Times New Roman"/>
          <w:szCs w:val="32"/>
          <w:lang w:val="ru-RU"/>
        </w:rPr>
        <w:t>~220В. Калитка готова к работе.</w:t>
      </w:r>
    </w:p>
    <w:p w:rsidR="00FD6B85" w:rsidRDefault="00FD6B85" w:rsidP="00A850F6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szCs w:val="32"/>
          <w:lang w:val="ru-RU"/>
        </w:rPr>
      </w:pPr>
    </w:p>
    <w:p w:rsidR="0082441F" w:rsidRDefault="00AE4E8F" w:rsidP="0082441F">
      <w:pPr>
        <w:pStyle w:val="2"/>
        <w:ind w:firstLine="708"/>
        <w:rPr>
          <w:rFonts w:ascii="Times New Roman" w:hAnsi="Times New Roman"/>
          <w:szCs w:val="32"/>
          <w:lang w:val="ru-RU"/>
        </w:rPr>
      </w:pPr>
      <w:bookmarkStart w:id="40" w:name="_Toc380137929"/>
      <w:r>
        <w:rPr>
          <w:rFonts w:ascii="Times New Roman" w:hAnsi="Times New Roman"/>
          <w:szCs w:val="32"/>
          <w:lang w:val="ru-RU"/>
        </w:rPr>
        <w:t>9.1</w:t>
      </w:r>
      <w:r>
        <w:rPr>
          <w:rFonts w:ascii="Times New Roman" w:hAnsi="Times New Roman"/>
          <w:szCs w:val="32"/>
          <w:lang w:val="ru-RU"/>
        </w:rPr>
        <w:tab/>
      </w:r>
      <w:r w:rsidR="0082441F">
        <w:rPr>
          <w:rFonts w:ascii="Times New Roman" w:hAnsi="Times New Roman"/>
          <w:szCs w:val="32"/>
          <w:lang w:val="ru-RU"/>
        </w:rPr>
        <w:t>Режимы работы калитки</w:t>
      </w:r>
      <w:r w:rsidR="00D059C3">
        <w:rPr>
          <w:rFonts w:ascii="Times New Roman" w:hAnsi="Times New Roman"/>
          <w:szCs w:val="32"/>
          <w:lang w:val="ru-RU"/>
        </w:rPr>
        <w:t xml:space="preserve"> при работе с пульта</w:t>
      </w:r>
      <w:bookmarkEnd w:id="40"/>
    </w:p>
    <w:p w:rsidR="00DE398A" w:rsidRPr="002A28C1" w:rsidRDefault="00DE398A" w:rsidP="00DE398A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074CC" w:rsidRPr="00A916BE" w:rsidRDefault="000074CC" w:rsidP="00DE3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A916BE">
        <w:rPr>
          <w:rFonts w:ascii="Times New Roman" w:hAnsi="Times New Roman"/>
          <w:color w:val="000000"/>
          <w:sz w:val="32"/>
          <w:szCs w:val="32"/>
          <w:lang w:val="ru-RU"/>
        </w:rPr>
        <w:t>Калитка является нормально закрытым устройством</w:t>
      </w:r>
      <w:r w:rsidR="00794C1E">
        <w:rPr>
          <w:rFonts w:ascii="Times New Roman" w:hAnsi="Times New Roman"/>
          <w:color w:val="000000"/>
          <w:sz w:val="32"/>
          <w:szCs w:val="32"/>
          <w:lang w:val="ru-RU"/>
        </w:rPr>
        <w:t xml:space="preserve">. При отключении источника </w:t>
      </w:r>
      <w:r w:rsidR="00880E58">
        <w:rPr>
          <w:rFonts w:ascii="Times New Roman" w:hAnsi="Times New Roman"/>
          <w:color w:val="000000"/>
          <w:sz w:val="32"/>
          <w:szCs w:val="32"/>
          <w:lang w:val="ru-RU"/>
        </w:rPr>
        <w:t xml:space="preserve">питания </w:t>
      </w:r>
      <w:r w:rsidR="00794C1E">
        <w:rPr>
          <w:rFonts w:ascii="Times New Roman" w:hAnsi="Times New Roman"/>
          <w:color w:val="000000"/>
          <w:sz w:val="32"/>
          <w:szCs w:val="32"/>
          <w:lang w:val="ru-RU"/>
        </w:rPr>
        <w:t xml:space="preserve">створка калитка останется в </w:t>
      </w:r>
      <w:r w:rsidR="0050720C">
        <w:rPr>
          <w:rFonts w:ascii="Times New Roman" w:hAnsi="Times New Roman"/>
          <w:color w:val="000000"/>
          <w:sz w:val="32"/>
          <w:szCs w:val="32"/>
          <w:lang w:val="ru-RU"/>
        </w:rPr>
        <w:t xml:space="preserve">одном из 3-х </w:t>
      </w:r>
      <w:r w:rsidR="002A28C1">
        <w:rPr>
          <w:rFonts w:ascii="Times New Roman" w:hAnsi="Times New Roman"/>
          <w:color w:val="000000"/>
          <w:sz w:val="32"/>
          <w:szCs w:val="32"/>
          <w:lang w:val="ru-RU"/>
        </w:rPr>
        <w:t xml:space="preserve">фиксированных </w:t>
      </w:r>
      <w:r w:rsidR="0050720C">
        <w:rPr>
          <w:rFonts w:ascii="Times New Roman" w:hAnsi="Times New Roman"/>
          <w:color w:val="000000"/>
          <w:sz w:val="32"/>
          <w:szCs w:val="32"/>
          <w:lang w:val="ru-RU"/>
        </w:rPr>
        <w:t>положений (рис. 5)</w:t>
      </w:r>
      <w:r w:rsidR="00F22688">
        <w:rPr>
          <w:rFonts w:ascii="Times New Roman" w:hAnsi="Times New Roman"/>
          <w:color w:val="000000"/>
          <w:sz w:val="32"/>
          <w:szCs w:val="32"/>
          <w:lang w:val="ru-RU"/>
        </w:rPr>
        <w:t>, что</w:t>
      </w:r>
      <w:r w:rsidR="00880E58">
        <w:rPr>
          <w:rFonts w:ascii="Times New Roman" w:hAnsi="Times New Roman"/>
          <w:color w:val="000000"/>
          <w:sz w:val="32"/>
          <w:szCs w:val="32"/>
          <w:lang w:val="ru-RU"/>
        </w:rPr>
        <w:t xml:space="preserve"> была до отключения питания</w:t>
      </w:r>
      <w:r w:rsidRPr="00A916BE">
        <w:rPr>
          <w:rFonts w:ascii="Times New Roman" w:hAnsi="Times New Roman"/>
          <w:color w:val="000000"/>
          <w:sz w:val="32"/>
          <w:szCs w:val="32"/>
          <w:lang w:val="ru-RU"/>
        </w:rPr>
        <w:t>.</w:t>
      </w:r>
      <w:r w:rsidR="0050720C">
        <w:rPr>
          <w:rFonts w:ascii="Times New Roman" w:hAnsi="Times New Roman"/>
          <w:color w:val="000000"/>
          <w:sz w:val="32"/>
          <w:szCs w:val="32"/>
          <w:lang w:val="ru-RU"/>
        </w:rPr>
        <w:t xml:space="preserve"> При отключении питания в момент движения створки необходимо </w:t>
      </w:r>
      <w:r w:rsidR="002A28C1">
        <w:rPr>
          <w:rFonts w:ascii="Times New Roman" w:hAnsi="Times New Roman"/>
          <w:color w:val="000000"/>
          <w:sz w:val="32"/>
          <w:szCs w:val="32"/>
          <w:lang w:val="ru-RU"/>
        </w:rPr>
        <w:t>рукой произвести доводку створки до фиксированного положения.</w:t>
      </w:r>
    </w:p>
    <w:p w:rsidR="004137DF" w:rsidRDefault="004137DF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Режим «Закрыто» устанавливается при включении питания калитки.</w:t>
      </w:r>
    </w:p>
    <w:p w:rsidR="004137DF" w:rsidRDefault="004137DF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Переход из другого режима в режим «Закрыто» осуществляется нажатием на ПУ кнопки 2 (рис. 2).</w:t>
      </w:r>
    </w:p>
    <w:p w:rsidR="000074CC" w:rsidRDefault="00685A6F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A916BE">
        <w:rPr>
          <w:rFonts w:ascii="Times New Roman" w:hAnsi="Times New Roman"/>
          <w:color w:val="000000"/>
          <w:sz w:val="32"/>
          <w:szCs w:val="32"/>
          <w:lang w:val="ru-RU"/>
        </w:rPr>
        <w:t>Открывание</w:t>
      </w:r>
      <w:r w:rsidR="00383A0E"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 калитки</w:t>
      </w:r>
      <w:r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 осуществляется кнопками 1 и 3</w:t>
      </w:r>
      <w:r w:rsidR="000250B1"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 на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 xml:space="preserve"> ПУ  (</w:t>
      </w:r>
      <w:r w:rsidRPr="00A916BE">
        <w:rPr>
          <w:rFonts w:ascii="Times New Roman" w:hAnsi="Times New Roman"/>
          <w:color w:val="000000"/>
          <w:sz w:val="32"/>
          <w:szCs w:val="32"/>
          <w:lang w:val="ru-RU"/>
        </w:rPr>
        <w:t>рис. 2)</w:t>
      </w:r>
      <w:r w:rsidR="00F63707"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. При нажатии на </w:t>
      </w:r>
      <w:r w:rsidR="00B919F7" w:rsidRPr="00A916BE">
        <w:rPr>
          <w:rFonts w:ascii="Times New Roman" w:hAnsi="Times New Roman"/>
          <w:color w:val="000000"/>
          <w:sz w:val="32"/>
          <w:szCs w:val="32"/>
          <w:lang w:val="ru-RU"/>
        </w:rPr>
        <w:t>кнопку створка калитки открывается</w:t>
      </w:r>
      <w:r w:rsidR="0015113F"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 в заданном направлении</w:t>
      </w:r>
      <w:r w:rsidR="00F15835" w:rsidRPr="00A916BE">
        <w:rPr>
          <w:rFonts w:ascii="Times New Roman" w:hAnsi="Times New Roman"/>
          <w:color w:val="000000"/>
          <w:sz w:val="32"/>
          <w:szCs w:val="32"/>
          <w:lang w:val="ru-RU"/>
        </w:rPr>
        <w:t xml:space="preserve"> (лево/право)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 xml:space="preserve"> на 5 секунд, по истечении которых возвращается в положение «Закрыто»</w:t>
      </w:r>
      <w:r w:rsidR="0015113F" w:rsidRPr="00A916BE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4137DF" w:rsidRDefault="007B3EC8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Для того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 xml:space="preserve"> чтобы створка калитки открылась в заданном направлении на неограниченное время, необходимо нажать и 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lastRenderedPageBreak/>
        <w:t>удерживать кнопку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2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>, после чего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нажать кнопку 1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3</w:t>
      </w:r>
      <w:r w:rsidR="004137DF">
        <w:rPr>
          <w:rFonts w:ascii="Times New Roman" w:hAnsi="Times New Roman"/>
          <w:color w:val="000000"/>
          <w:sz w:val="32"/>
          <w:szCs w:val="32"/>
          <w:lang w:val="ru-RU"/>
        </w:rPr>
        <w:t>) и отпустить обе кнопки.</w:t>
      </w:r>
    </w:p>
    <w:p w:rsidR="007627C1" w:rsidRDefault="00A916BE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В р</w:t>
      </w:r>
      <w:r w:rsidR="007627C1">
        <w:rPr>
          <w:rFonts w:ascii="Times New Roman" w:hAnsi="Times New Roman"/>
          <w:color w:val="000000"/>
          <w:sz w:val="32"/>
          <w:szCs w:val="32"/>
          <w:lang w:val="ru-RU"/>
        </w:rPr>
        <w:t>ежим «</w:t>
      </w:r>
      <w:proofErr w:type="spellStart"/>
      <w:r w:rsidR="007627C1">
        <w:rPr>
          <w:rFonts w:ascii="Times New Roman" w:hAnsi="Times New Roman"/>
          <w:color w:val="000000"/>
          <w:sz w:val="32"/>
          <w:szCs w:val="32"/>
          <w:lang w:val="ru-RU"/>
        </w:rPr>
        <w:t>Антипаника</w:t>
      </w:r>
      <w:proofErr w:type="spellEnd"/>
      <w:r w:rsidR="007627C1">
        <w:rPr>
          <w:rFonts w:ascii="Times New Roman" w:hAnsi="Times New Roman"/>
          <w:color w:val="000000"/>
          <w:sz w:val="32"/>
          <w:szCs w:val="32"/>
          <w:lang w:val="ru-RU"/>
        </w:rPr>
        <w:t xml:space="preserve">» 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калитка переходит при нажатии кнопки 4, при этом створка калитки открывается и остается в открытом положении до поступления других команд.</w:t>
      </w:r>
    </w:p>
    <w:p w:rsidR="005E389B" w:rsidRDefault="004F55DC" w:rsidP="005E38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4933507" cy="2978122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935" cy="29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9B" w:rsidRDefault="005E389B" w:rsidP="005E389B">
      <w:pPr>
        <w:pStyle w:val="Standard"/>
        <w:spacing w:line="360" w:lineRule="auto"/>
        <w:ind w:firstLine="993"/>
        <w:jc w:val="center"/>
        <w:rPr>
          <w:rFonts w:ascii="Times New Roman" w:hAnsi="Times New Roman" w:cs="Times New Roman"/>
          <w:i/>
          <w:lang w:val="ru-RU"/>
        </w:rPr>
      </w:pPr>
      <w:r w:rsidRPr="004738E6">
        <w:rPr>
          <w:rFonts w:ascii="Times New Roman" w:hAnsi="Times New Roman" w:cs="Times New Roman"/>
          <w:i/>
          <w:lang w:val="ru-RU"/>
        </w:rPr>
        <w:t xml:space="preserve">Рис. </w:t>
      </w:r>
      <w:r>
        <w:rPr>
          <w:rFonts w:ascii="Times New Roman" w:hAnsi="Times New Roman" w:cs="Times New Roman"/>
          <w:i/>
          <w:lang w:val="ru-RU"/>
        </w:rPr>
        <w:t>5. Положения створки калитки</w:t>
      </w:r>
    </w:p>
    <w:p w:rsidR="00AA2172" w:rsidRPr="002A28C1" w:rsidRDefault="00AA2172" w:rsidP="0015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4838E8" w:rsidRDefault="00CD05BA" w:rsidP="00AE4E8F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41" w:name="_Toc380137930"/>
      <w:bookmarkStart w:id="42" w:name="__RefHeading__949_399090167"/>
      <w:bookmarkStart w:id="43" w:name="_Toc307674680"/>
      <w:bookmarkStart w:id="44" w:name="_Toc344375714"/>
      <w:r>
        <w:rPr>
          <w:rFonts w:ascii="Times New Roman" w:hAnsi="Times New Roman" w:cs="Times New Roman"/>
          <w:lang w:val="ru-RU"/>
        </w:rPr>
        <w:t>Настройка пульта управления</w:t>
      </w:r>
      <w:bookmarkEnd w:id="41"/>
    </w:p>
    <w:p w:rsidR="00CD05BA" w:rsidRPr="00CD05BA" w:rsidRDefault="00CD05BA" w:rsidP="00CD0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В некоторых случаях требуется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поменять местами кнопки открывания калитки</w:t>
      </w: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 xml:space="preserve"> влево/вправо. Это можно проделать с помощью следующих операций:</w:t>
      </w:r>
    </w:p>
    <w:p w:rsidR="00CD05BA" w:rsidRPr="00CD05BA" w:rsidRDefault="00CD05BA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Выключить питание калитки;</w:t>
      </w:r>
    </w:p>
    <w:p w:rsidR="00CD05BA" w:rsidRPr="00CD05BA" w:rsidRDefault="00BA7322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FF0000"/>
          <w:sz w:val="32"/>
          <w:szCs w:val="32"/>
          <w:lang w:val="ru-RU"/>
        </w:rPr>
        <w:t xml:space="preserve">Нажать </w:t>
      </w:r>
      <w:r w:rsidR="00CD05BA" w:rsidRPr="00CD05BA">
        <w:rPr>
          <w:rFonts w:ascii="Times New Roman" w:hAnsi="Times New Roman"/>
          <w:color w:val="000000"/>
          <w:sz w:val="32"/>
          <w:szCs w:val="32"/>
          <w:lang w:val="ru-RU"/>
        </w:rPr>
        <w:t>и удерживать кнопки влево(1) и вправо(3);</w:t>
      </w:r>
    </w:p>
    <w:p w:rsidR="00CD05BA" w:rsidRPr="00CD05BA" w:rsidRDefault="00CD05BA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Включить питание калитки;</w:t>
      </w:r>
    </w:p>
    <w:p w:rsidR="00CD05BA" w:rsidRPr="00CD05BA" w:rsidRDefault="00CD05BA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Удерживая кнопки 1 и 3, нажать кнопку 2;</w:t>
      </w:r>
    </w:p>
    <w:p w:rsidR="00CD05BA" w:rsidRPr="00CD05BA" w:rsidRDefault="00CD05BA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Отпустить кнопки 1 и 3;</w:t>
      </w:r>
    </w:p>
    <w:p w:rsidR="00CD05BA" w:rsidRPr="00CD05BA" w:rsidRDefault="00CD05BA" w:rsidP="00CD05BA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Отпустить кнопку 2.</w:t>
      </w:r>
    </w:p>
    <w:p w:rsidR="00CD05BA" w:rsidRPr="00CD05BA" w:rsidRDefault="00CD05BA" w:rsidP="00CD0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lastRenderedPageBreak/>
        <w:t xml:space="preserve">Теперь при нажатии кнопки влево 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створка калитки будет открываться </w:t>
      </w:r>
      <w:r w:rsidRPr="00CD05BA">
        <w:rPr>
          <w:rFonts w:ascii="Times New Roman" w:hAnsi="Times New Roman"/>
          <w:color w:val="000000"/>
          <w:sz w:val="32"/>
          <w:szCs w:val="32"/>
          <w:lang w:val="ru-RU"/>
        </w:rPr>
        <w:t>вправо и наоборот. Текущее назначение кнопок запоминается и не сбрасывается при выключении питания. Для возврата к первоначальному варианту необходимо повторно проделать вышеуказанную последовательность действий.</w:t>
      </w:r>
    </w:p>
    <w:p w:rsidR="000C4789" w:rsidRPr="000A48AC" w:rsidRDefault="000C4789" w:rsidP="00282CE9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45" w:name="_Toc380137931"/>
      <w:r w:rsidRPr="000A48AC">
        <w:rPr>
          <w:rFonts w:ascii="Times New Roman" w:hAnsi="Times New Roman" w:cs="Times New Roman"/>
          <w:lang w:val="ru-RU"/>
        </w:rPr>
        <w:t>Диагностика возможных неисправностей</w:t>
      </w:r>
      <w:bookmarkEnd w:id="42"/>
      <w:bookmarkEnd w:id="43"/>
      <w:bookmarkEnd w:id="44"/>
      <w:bookmarkEnd w:id="45"/>
    </w:p>
    <w:p w:rsidR="000C4789" w:rsidRPr="003C1718" w:rsidRDefault="000C4789" w:rsidP="003C1718">
      <w:pPr>
        <w:pStyle w:val="Standard"/>
        <w:spacing w:line="240" w:lineRule="auto"/>
        <w:rPr>
          <w:rFonts w:ascii="Times New Roman" w:hAnsi="Times New Roman" w:cs="Times New Roman"/>
          <w:i/>
          <w:lang w:val="ru-RU"/>
        </w:rPr>
      </w:pPr>
      <w:r w:rsidRPr="003C1718">
        <w:rPr>
          <w:rFonts w:ascii="Times New Roman" w:hAnsi="Times New Roman" w:cs="Times New Roman"/>
          <w:i/>
          <w:lang w:val="ru-RU"/>
        </w:rPr>
        <w:t xml:space="preserve">Таблица </w:t>
      </w:r>
      <w:r w:rsidR="00FA00EC">
        <w:rPr>
          <w:rFonts w:ascii="Times New Roman" w:hAnsi="Times New Roman" w:cs="Times New Roman"/>
          <w:i/>
          <w:lang w:val="ru-RU"/>
        </w:rPr>
        <w:t>6</w:t>
      </w:r>
      <w:r w:rsidRPr="003C1718">
        <w:rPr>
          <w:rFonts w:ascii="Times New Roman" w:hAnsi="Times New Roman" w:cs="Times New Roman"/>
          <w:i/>
          <w:lang w:val="ru-RU"/>
        </w:rPr>
        <w:t>. Возможные неисправности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8"/>
        <w:gridCol w:w="5552"/>
      </w:tblGrid>
      <w:tr w:rsidR="000C4789" w:rsidRPr="005E389B" w:rsidTr="00282CE9">
        <w:trPr>
          <w:trHeight w:val="485"/>
        </w:trPr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89" w:rsidRPr="00441B61" w:rsidRDefault="000C4789" w:rsidP="00BA732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  <w:t>Неисправность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89" w:rsidRPr="00441B61" w:rsidRDefault="000C4789" w:rsidP="00BA732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  <w:t>Действие</w:t>
            </w:r>
          </w:p>
        </w:tc>
      </w:tr>
      <w:tr w:rsidR="000C4789" w:rsidRPr="000F4A44" w:rsidTr="00282CE9">
        <w:trPr>
          <w:trHeight w:val="1500"/>
        </w:trPr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89" w:rsidRPr="00441B61" w:rsidRDefault="000C4789" w:rsidP="00BA732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 xml:space="preserve">БП </w:t>
            </w:r>
            <w:proofErr w:type="gramStart"/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подключен</w:t>
            </w:r>
            <w:proofErr w:type="gramEnd"/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, но калитка не работает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89" w:rsidRPr="00441B61" w:rsidRDefault="000C4789" w:rsidP="00BA7322">
            <w:pPr>
              <w:pStyle w:val="Standard"/>
              <w:spacing w:line="360" w:lineRule="auto"/>
              <w:ind w:left="-93" w:right="-3" w:firstLine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1. См. правильность подключения проводов питания</w:t>
            </w:r>
          </w:p>
          <w:p w:rsidR="000C4789" w:rsidRPr="00441B61" w:rsidRDefault="001E025B" w:rsidP="00BA7322">
            <w:pPr>
              <w:pStyle w:val="Standard"/>
              <w:spacing w:line="360" w:lineRule="auto"/>
              <w:ind w:left="-93" w:right="-3" w:firstLine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Cs w:val="32"/>
                <w:lang w:val="ru-RU"/>
              </w:rPr>
              <w:t xml:space="preserve">2. См. предохранитель на </w:t>
            </w:r>
            <w:proofErr w:type="gramStart"/>
            <w:r>
              <w:rPr>
                <w:rFonts w:ascii="Times New Roman" w:hAnsi="Times New Roman" w:cs="Times New Roman"/>
                <w:szCs w:val="32"/>
                <w:lang w:val="ru-RU"/>
              </w:rPr>
              <w:t>кросс-</w:t>
            </w:r>
            <w:r w:rsidR="000C4789" w:rsidRPr="00441B61">
              <w:rPr>
                <w:rFonts w:ascii="Times New Roman" w:hAnsi="Times New Roman" w:cs="Times New Roman"/>
                <w:szCs w:val="32"/>
                <w:lang w:val="ru-RU"/>
              </w:rPr>
              <w:t>плате</w:t>
            </w:r>
            <w:proofErr w:type="gramEnd"/>
          </w:p>
        </w:tc>
      </w:tr>
      <w:tr w:rsidR="000C4789" w:rsidRPr="000F4A44" w:rsidTr="00282CE9">
        <w:trPr>
          <w:trHeight w:val="984"/>
        </w:trPr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89" w:rsidRPr="00441B61" w:rsidRDefault="00F07070" w:rsidP="00BA732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Cs w:val="32"/>
                <w:lang w:val="ru-RU"/>
              </w:rPr>
              <w:t>Не работает ПУ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89" w:rsidRPr="00441B61" w:rsidRDefault="000C4789" w:rsidP="00BA7322">
            <w:pPr>
              <w:pStyle w:val="Standard"/>
              <w:spacing w:line="360" w:lineRule="auto"/>
              <w:ind w:left="-33" w:right="-3" w:hanging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 xml:space="preserve">Проверьте правильность подключения кабеля </w:t>
            </w:r>
            <w:r w:rsidR="00BC0CDD" w:rsidRPr="00441B61">
              <w:rPr>
                <w:rFonts w:ascii="Times New Roman" w:hAnsi="Times New Roman" w:cs="Times New Roman"/>
                <w:szCs w:val="32"/>
                <w:lang w:val="ru-RU"/>
              </w:rPr>
              <w:t>и его целостность</w:t>
            </w:r>
          </w:p>
        </w:tc>
      </w:tr>
      <w:tr w:rsidR="00BA7322" w:rsidTr="0028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2"/>
        </w:trPr>
        <w:tc>
          <w:tcPr>
            <w:tcW w:w="3788" w:type="dxa"/>
          </w:tcPr>
          <w:p w:rsidR="00BA7322" w:rsidRDefault="00BA7322" w:rsidP="00BA732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32"/>
                <w:lang w:val="ru-RU"/>
              </w:rPr>
            </w:pPr>
            <w:bookmarkStart w:id="46" w:name="_Toc380137932"/>
            <w:r w:rsidRPr="00BA7322">
              <w:rPr>
                <w:rFonts w:ascii="Times New Roman" w:hAnsi="Times New Roman" w:cs="Times New Roman"/>
                <w:color w:val="FF0000"/>
                <w:szCs w:val="32"/>
                <w:lang w:val="ru-RU"/>
              </w:rPr>
              <w:t xml:space="preserve"> </w:t>
            </w:r>
          </w:p>
          <w:p w:rsidR="00282CE9" w:rsidRPr="00BA7322" w:rsidRDefault="00282CE9" w:rsidP="00BA732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32"/>
                <w:lang w:val="ru-RU"/>
              </w:rPr>
            </w:pPr>
            <w:r w:rsidRPr="00BA7322">
              <w:rPr>
                <w:rFonts w:ascii="Times New Roman" w:hAnsi="Times New Roman" w:cs="Times New Roman"/>
                <w:color w:val="FF0000"/>
                <w:szCs w:val="32"/>
                <w:lang w:val="ru-RU"/>
              </w:rPr>
              <w:t>Не работает ПУ</w:t>
            </w:r>
          </w:p>
        </w:tc>
        <w:tc>
          <w:tcPr>
            <w:tcW w:w="5552" w:type="dxa"/>
          </w:tcPr>
          <w:p w:rsidR="00BA7322" w:rsidRPr="00282CE9" w:rsidRDefault="00BA7322" w:rsidP="00BA732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FF0000"/>
                <w:lang w:val="ru-RU"/>
              </w:rPr>
            </w:pPr>
            <w:r w:rsidRP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>Включен потенциальный режим работы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 xml:space="preserve"> калитки (включен 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</w:rPr>
              <w:t>J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 xml:space="preserve">1 на кросс плате), переведите ее  в импульсный режим (выключите 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</w:rPr>
              <w:t>J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>1 на кросс</w:t>
            </w:r>
            <w:r w:rsid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 xml:space="preserve"> </w:t>
            </w:r>
            <w:r w:rsidR="00282CE9" w:rsidRPr="00282CE9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>плате)</w:t>
            </w:r>
          </w:p>
        </w:tc>
      </w:tr>
    </w:tbl>
    <w:p w:rsidR="00AA4AFA" w:rsidRPr="00743F2A" w:rsidRDefault="00BA7322" w:rsidP="00BA7322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</w:t>
      </w:r>
      <w:r w:rsidR="001C68C4" w:rsidRPr="00BA333E">
        <w:rPr>
          <w:rFonts w:ascii="Times New Roman" w:hAnsi="Times New Roman" w:cs="Times New Roman"/>
          <w:lang w:val="ru-RU"/>
        </w:rPr>
        <w:t>Дилеры и сервисные центры</w:t>
      </w:r>
      <w:bookmarkEnd w:id="46"/>
    </w:p>
    <w:p w:rsidR="00282CE9" w:rsidRDefault="001C68C4" w:rsidP="00282CE9">
      <w:pPr>
        <w:pStyle w:val="Standard"/>
        <w:rPr>
          <w:rFonts w:ascii="Times New Roman" w:hAnsi="Times New Roman" w:cs="Times New Roman"/>
          <w:u w:val="single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Список официальных дилеров и сервисных центров постоянно обновляется. Наиболее актуальную информацию Вы можете получить на сайте  </w:t>
      </w:r>
      <w:hyperlink r:id="rId19" w:history="1">
        <w:r w:rsidR="00282CE9" w:rsidRPr="0090201D">
          <w:rPr>
            <w:rStyle w:val="aff2"/>
            <w:rFonts w:ascii="Times New Roman" w:hAnsi="Times New Roman" w:cs="Times New Roman"/>
            <w:lang w:val="ru-RU"/>
          </w:rPr>
          <w:t>www.oks-metall.ru</w:t>
        </w:r>
      </w:hyperlink>
    </w:p>
    <w:p w:rsidR="00C9630E" w:rsidRPr="00282CE9" w:rsidRDefault="00C9630E" w:rsidP="00282CE9">
      <w:pPr>
        <w:pStyle w:val="Standard"/>
        <w:rPr>
          <w:rFonts w:ascii="Times New Roman" w:hAnsi="Times New Roman" w:cs="Times New Roman"/>
          <w:lang w:val="ru-RU"/>
        </w:rPr>
      </w:pPr>
      <w:r w:rsidRPr="00C9630E">
        <w:rPr>
          <w:rFonts w:ascii="Times New Roman" w:hAnsi="Times New Roman"/>
          <w:i/>
          <w:szCs w:val="32"/>
          <w:lang w:val="ru-RU"/>
        </w:rPr>
        <w:t xml:space="preserve">Таблица </w:t>
      </w:r>
      <w:r w:rsidR="00FA00EC">
        <w:rPr>
          <w:rFonts w:ascii="Times New Roman" w:hAnsi="Times New Roman"/>
          <w:i/>
          <w:szCs w:val="32"/>
          <w:lang w:val="ru-RU"/>
        </w:rPr>
        <w:t>7</w:t>
      </w:r>
      <w:r w:rsidRPr="00C9630E">
        <w:rPr>
          <w:rFonts w:ascii="Times New Roman" w:hAnsi="Times New Roman"/>
          <w:i/>
          <w:szCs w:val="32"/>
          <w:lang w:val="ru-RU"/>
        </w:rPr>
        <w:t>. Сервисные центры</w:t>
      </w:r>
    </w:p>
    <w:tbl>
      <w:tblPr>
        <w:tblW w:w="967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5"/>
      </w:tblGrid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Санкт-Петербург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sz w:val="24"/>
                <w:lang w:val="ru-RU"/>
              </w:rPr>
              <w:t xml:space="preserve">Равелин Лтд 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С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ервисный центр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Профессора Попова, д.4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(812) 327-50-32 многоканальный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ravelin@ravelinspb.ru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www.ravelinspb.ru</w:t>
            </w:r>
          </w:p>
        </w:tc>
      </w:tr>
    </w:tbl>
    <w:p w:rsidR="003D2833" w:rsidRDefault="003D2833">
      <w:r>
        <w:br w:type="page"/>
      </w:r>
    </w:p>
    <w:tbl>
      <w:tblPr>
        <w:tblW w:w="967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5"/>
      </w:tblGrid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lastRenderedPageBreak/>
              <w:t>Москва</w:t>
            </w:r>
          </w:p>
        </w:tc>
      </w:tr>
      <w:tr w:rsidR="00C9630E" w:rsidRPr="00E241DA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Группа компаний </w:t>
            </w: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Эликс</w:t>
            </w:r>
            <w:proofErr w:type="spell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С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ервисный центр</w:t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Малая Семеновская д.3; метро "Электрозаводская"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тел. 8 (495) 725-66-80 </w:t>
            </w:r>
            <w:proofErr w:type="gramStart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многоканальный</w:t>
            </w:r>
            <w:proofErr w:type="gram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sec_market@elics.ru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http://www.elics.ru/</w:t>
            </w:r>
          </w:p>
        </w:tc>
      </w:tr>
    </w:tbl>
    <w:p w:rsidR="00702507" w:rsidRDefault="00702507" w:rsidP="00C9630E">
      <w:pPr>
        <w:spacing w:line="240" w:lineRule="auto"/>
        <w:rPr>
          <w:rFonts w:ascii="Times New Roman" w:hAnsi="Times New Roman"/>
          <w:i/>
          <w:sz w:val="32"/>
          <w:szCs w:val="32"/>
          <w:lang w:val="ru-RU"/>
        </w:rPr>
      </w:pPr>
    </w:p>
    <w:p w:rsidR="00C9630E" w:rsidRPr="00C9630E" w:rsidRDefault="00C9630E" w:rsidP="00C9630E">
      <w:pPr>
        <w:spacing w:line="240" w:lineRule="auto"/>
        <w:rPr>
          <w:rFonts w:ascii="Times New Roman" w:hAnsi="Times New Roman"/>
          <w:i/>
          <w:sz w:val="32"/>
          <w:szCs w:val="32"/>
          <w:lang w:val="ru-RU"/>
        </w:rPr>
      </w:pPr>
      <w:r w:rsidRPr="00C9630E">
        <w:rPr>
          <w:rFonts w:ascii="Times New Roman" w:hAnsi="Times New Roman"/>
          <w:i/>
          <w:sz w:val="32"/>
          <w:szCs w:val="32"/>
          <w:lang w:val="ru-RU"/>
        </w:rPr>
        <w:t xml:space="preserve">Таблица </w:t>
      </w:r>
      <w:r w:rsidR="00FA00EC">
        <w:rPr>
          <w:rFonts w:ascii="Times New Roman" w:hAnsi="Times New Roman"/>
          <w:i/>
          <w:sz w:val="32"/>
          <w:szCs w:val="32"/>
          <w:lang w:val="ru-RU"/>
        </w:rPr>
        <w:t>8</w:t>
      </w:r>
      <w:r w:rsidRPr="00C9630E">
        <w:rPr>
          <w:rFonts w:ascii="Times New Roman" w:hAnsi="Times New Roman"/>
          <w:i/>
          <w:sz w:val="32"/>
          <w:szCs w:val="32"/>
          <w:lang w:val="ru-RU"/>
        </w:rPr>
        <w:t>. Официальные дистрибьюторы</w:t>
      </w:r>
    </w:p>
    <w:tbl>
      <w:tblPr>
        <w:tblW w:w="967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5"/>
      </w:tblGrid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Санкт-Петербург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b/>
                <w:sz w:val="24"/>
                <w:lang w:val="ru-RU"/>
              </w:rPr>
            </w:pPr>
            <w:proofErr w:type="spellStart"/>
            <w:r w:rsidRPr="00126928">
              <w:rPr>
                <w:rFonts w:ascii="Times New Roman" w:eastAsia="Times New Roman" w:hAnsi="Times New Roman" w:cs="Gulim"/>
                <w:b/>
                <w:sz w:val="24"/>
                <w:lang w:val="ru-RU"/>
              </w:rPr>
              <w:t>Алпро</w:t>
            </w:r>
            <w:proofErr w:type="spellEnd"/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дистрибьютор</w:t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Большой 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Сампсониевский</w:t>
            </w:r>
            <w:proofErr w:type="spell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 пр.,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70, лит. «В», пом. 3Н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тел.: 8 (812) 702-17-55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www.alpro.ru 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sz w:val="24"/>
                <w:lang w:val="ru-RU"/>
              </w:rPr>
              <w:t xml:space="preserve">Равелин Лтд 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</w:t>
            </w: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циальный 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дистрибьютор и сервисный центр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Профессора Попова, д.4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(812) 327-50-32 многоканальный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ravelin@ravelinspb.ru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www.ravelinspb.ru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Скайрос</w:t>
            </w:r>
            <w:proofErr w:type="spellEnd"/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дистрибьютор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Ремесленная, д. 17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тел.: 8 (812) 448-10-00</w:t>
            </w:r>
          </w:p>
          <w:p w:rsidR="00C9630E" w:rsidRPr="00126928" w:rsidRDefault="00C9630E" w:rsidP="00C9630E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www.skyros.ru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Москва</w:t>
            </w:r>
          </w:p>
        </w:tc>
      </w:tr>
      <w:tr w:rsidR="00C9630E" w:rsidRPr="00E241DA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Группа компаний </w:t>
            </w: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Эликс</w:t>
            </w:r>
            <w:proofErr w:type="spell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  <w:t>Официальный дистрибьютор</w:t>
            </w: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и сервисный центр</w:t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Малая Семеновская д.3; метро "Электрозаводская"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тел. 8 (495) 725-66-80 </w:t>
            </w:r>
            <w:proofErr w:type="gramStart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многоканальный</w:t>
            </w:r>
            <w:proofErr w:type="gram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sec_market@elics.ru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http://www.elics.ru/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sz w:val="24"/>
              </w:rPr>
            </w:pPr>
            <w:proofErr w:type="spellStart"/>
            <w:r w:rsidRPr="00126928">
              <w:rPr>
                <w:rFonts w:ascii="Times New Roman" w:eastAsia="Times New Roman" w:hAnsi="Times New Roman" w:cs="Gulim"/>
                <w:b/>
                <w:sz w:val="24"/>
                <w:lang w:val="ru-RU"/>
              </w:rPr>
              <w:t>ГлобалАйДи</w:t>
            </w:r>
            <w:proofErr w:type="spell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дистрибьютор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 проезд Серебрякова, д. 14, стр. 11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тел.: 8 (495) 229-45-15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info@global-id.ru</w:t>
            </w:r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http://www.global-id.ru/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Сатро-Паладин</w:t>
            </w:r>
            <w:proofErr w:type="spellEnd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 </w:t>
            </w:r>
            <w:proofErr w:type="gram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СБ</w:t>
            </w:r>
            <w:proofErr w:type="gramEnd"/>
          </w:p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дистрибьютор</w:t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C9630E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Кондратюка, д.9, стр.1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  <w:t xml:space="preserve">(495) 739 22 83 </w:t>
            </w:r>
            <w:proofErr w:type="gramStart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многоканальный</w:t>
            </w:r>
            <w:proofErr w:type="gram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  <w:r w:rsidRPr="00126928">
              <w:rPr>
                <w:rFonts w:ascii="Times New Roman" w:eastAsia="Times New Roman" w:hAnsi="Times New Roman" w:cs="Gulim"/>
                <w:sz w:val="24"/>
              </w:rPr>
              <w:t>market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@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</w:rPr>
              <w:t>satro</w:t>
            </w:r>
            <w:proofErr w:type="spell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.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</w:rPr>
              <w:t>ru</w:t>
            </w:r>
            <w:proofErr w:type="spell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  <w:r w:rsidRPr="00126928">
              <w:rPr>
                <w:rFonts w:ascii="Times New Roman" w:eastAsia="Times New Roman" w:hAnsi="Times New Roman" w:cs="Gulim"/>
                <w:sz w:val="24"/>
              </w:rPr>
              <w:t>www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.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</w:rPr>
              <w:t>satro</w:t>
            </w:r>
            <w:proofErr w:type="spell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.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</w:rPr>
              <w:t>ru</w:t>
            </w:r>
            <w:proofErr w:type="spellEnd"/>
          </w:p>
        </w:tc>
      </w:tr>
    </w:tbl>
    <w:p w:rsidR="00C9630E" w:rsidRPr="00C9630E" w:rsidRDefault="00C9630E" w:rsidP="00C9630E">
      <w:pPr>
        <w:spacing w:line="240" w:lineRule="auto"/>
        <w:rPr>
          <w:rFonts w:ascii="Times New Roman" w:hAnsi="Times New Roman"/>
          <w:i/>
          <w:sz w:val="32"/>
          <w:szCs w:val="32"/>
          <w:lang w:val="ru-RU"/>
        </w:rPr>
      </w:pPr>
      <w:r w:rsidRPr="00C9630E">
        <w:rPr>
          <w:rFonts w:ascii="Times New Roman" w:hAnsi="Times New Roman"/>
          <w:i/>
          <w:sz w:val="32"/>
          <w:szCs w:val="32"/>
          <w:lang w:val="ru-RU"/>
        </w:rPr>
        <w:lastRenderedPageBreak/>
        <w:t xml:space="preserve">Таблица </w:t>
      </w:r>
      <w:r w:rsidR="00FA00EC">
        <w:rPr>
          <w:rFonts w:ascii="Times New Roman" w:hAnsi="Times New Roman"/>
          <w:i/>
          <w:sz w:val="32"/>
          <w:szCs w:val="32"/>
          <w:lang w:val="ru-RU"/>
        </w:rPr>
        <w:t>9</w:t>
      </w:r>
      <w:r w:rsidRPr="00C9630E">
        <w:rPr>
          <w:rFonts w:ascii="Times New Roman" w:hAnsi="Times New Roman"/>
          <w:i/>
          <w:sz w:val="32"/>
          <w:szCs w:val="32"/>
          <w:lang w:val="ru-RU"/>
        </w:rPr>
        <w:t>. Официальные дилеры</w:t>
      </w:r>
    </w:p>
    <w:tbl>
      <w:tblPr>
        <w:tblW w:w="967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5"/>
      </w:tblGrid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852E87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Мурманск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852E87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Центр Высоких Технологий </w:t>
            </w:r>
          </w:p>
          <w:p w:rsidR="00C9630E" w:rsidRPr="00852E87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852E87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«Универсал-СБ»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  <w:r w:rsidRPr="00852E87"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  <w:t>Официальный дилер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C9630E" w:rsidRPr="00852E87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852E87">
              <w:rPr>
                <w:rFonts w:ascii="Times New Roman" w:eastAsia="Times New Roman" w:hAnsi="Times New Roman" w:cs="Gulim"/>
                <w:sz w:val="24"/>
                <w:lang w:val="ru-RU"/>
              </w:rPr>
              <w:t>ул. Свердлова, д. 39</w:t>
            </w:r>
          </w:p>
          <w:p w:rsidR="00C9630E" w:rsidRPr="00852E87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т</w:t>
            </w:r>
            <w:r w:rsidRPr="00852E87">
              <w:rPr>
                <w:rFonts w:ascii="Times New Roman" w:eastAsia="Times New Roman" w:hAnsi="Times New Roman" w:cs="Gulim"/>
                <w:sz w:val="24"/>
                <w:lang w:val="ru-RU"/>
              </w:rPr>
              <w:t>ел/факс: 8 (8152) 43-74-46, 22-19-10</w:t>
            </w:r>
          </w:p>
          <w:p w:rsidR="00C9630E" w:rsidRPr="00852E87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852E87">
              <w:rPr>
                <w:rFonts w:ascii="Times New Roman" w:eastAsia="Times New Roman" w:hAnsi="Times New Roman" w:cs="Gulim"/>
                <w:sz w:val="24"/>
                <w:lang w:val="ru-RU"/>
              </w:rPr>
              <w:t>tsh@polarnet.ru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www.uhtc.ru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Новосибирск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Корпорация </w:t>
            </w: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Грумант</w:t>
            </w:r>
            <w:proofErr w:type="spellEnd"/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Кропоткина, д. 92/3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тел/факс: 8 (383) 210-52-53 многоканальный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info@grumant.ru</w:t>
            </w:r>
          </w:p>
          <w:p w:rsidR="00C9630E" w:rsidRPr="008D5D73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www.grumant.ru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Белгород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Центр Безопасности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Народный бульвар, 36-1 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тел.: 8 (4722) 333-900  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info@censec.ru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www.censec.ru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Ставрополь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Регион безопасности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ул. </w:t>
            </w:r>
            <w:proofErr w:type="spellStart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Шпаковская</w:t>
            </w:r>
            <w:proofErr w:type="spellEnd"/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, д. 70/1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тел.: 8 (8652) 777-244, 777-422, 779-914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post@region-sb.ru</w:t>
            </w:r>
          </w:p>
          <w:p w:rsidR="00C9630E" w:rsidRPr="00C96DFA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</w:rPr>
            </w:pPr>
            <w:r>
              <w:rPr>
                <w:rFonts w:ascii="Times New Roman" w:eastAsia="Times New Roman" w:hAnsi="Times New Roman" w:cs="Gulim"/>
                <w:sz w:val="24"/>
                <w:lang w:val="ru-RU"/>
              </w:rPr>
              <w:t>www.region-sb.ru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Тюмень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Центр Систем Безопасности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ул.50 лет Октября, 26/5 г.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тел.: 8 (3452) 27-89-10, 27-91-20, 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27-92-30, 27-91-35  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info@csb72.ru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www.csb72.ru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Нижний Новгород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Волга </w:t>
            </w: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Систем</w:t>
            </w:r>
            <w:proofErr w:type="gram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c</w:t>
            </w:r>
            <w:proofErr w:type="spellEnd"/>
            <w:proofErr w:type="gramEnd"/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Кузбасская, д. 17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тел.: 8 (831) 415-05-94, 415-05-96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 xml:space="preserve">факс: 8 (831) 224-76-80 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info@volgas.ru</w:t>
            </w:r>
          </w:p>
          <w:p w:rsidR="00C9630E" w:rsidRPr="008D5D73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www.volgas.ru</w:t>
            </w:r>
          </w:p>
        </w:tc>
      </w:tr>
    </w:tbl>
    <w:p w:rsidR="003D2833" w:rsidRPr="00D059C3" w:rsidRDefault="003D2833">
      <w:pPr>
        <w:rPr>
          <w:lang w:val="ru-RU"/>
        </w:rPr>
      </w:pPr>
      <w:r w:rsidRPr="00D059C3">
        <w:rPr>
          <w:lang w:val="ru-RU"/>
        </w:rPr>
        <w:br w:type="page"/>
      </w:r>
    </w:p>
    <w:tbl>
      <w:tblPr>
        <w:tblW w:w="967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5"/>
      </w:tblGrid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lastRenderedPageBreak/>
              <w:t>Уфа</w:t>
            </w:r>
          </w:p>
        </w:tc>
      </w:tr>
      <w:tr w:rsidR="00C9630E" w:rsidRPr="00126928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МаркетСБ</w:t>
            </w:r>
            <w:proofErr w:type="spellEnd"/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Официальный дилер</w:t>
            </w: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br/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Ш. Руставели, 51/1, офис 104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тел: 8 (347) 292-43-84, 292-43-85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www.marketsb.ru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Хабаровск</w:t>
            </w:r>
          </w:p>
        </w:tc>
      </w:tr>
      <w:tr w:rsidR="00C9630E" w:rsidRPr="008C7FAF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 xml:space="preserve">ТД </w:t>
            </w:r>
            <w:proofErr w:type="spellStart"/>
            <w:r w:rsidRPr="00126928">
              <w:rPr>
                <w:rFonts w:ascii="Times New Roman" w:eastAsia="Times New Roman" w:hAnsi="Times New Roman" w:cs="Gulim"/>
                <w:b/>
                <w:bCs/>
                <w:sz w:val="24"/>
                <w:lang w:val="ru-RU"/>
              </w:rPr>
              <w:t>Востокавтоматика</w:t>
            </w:r>
            <w:proofErr w:type="spellEnd"/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bCs/>
                <w:sz w:val="24"/>
                <w:lang w:val="ru-RU"/>
              </w:rPr>
              <w:t>Официальный дилер</w:t>
            </w:r>
          </w:p>
        </w:tc>
        <w:tc>
          <w:tcPr>
            <w:tcW w:w="4855" w:type="dxa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ул. Тургенева, 96, корп. 1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тел: 8 (4212) 42-20-05, 42-20-04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td@vavtomatics.ru</w:t>
            </w:r>
          </w:p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Gulim"/>
                <w:sz w:val="24"/>
                <w:lang w:val="ru-RU"/>
              </w:rPr>
            </w:pPr>
            <w:r w:rsidRPr="00126928">
              <w:rPr>
                <w:rFonts w:ascii="Times New Roman" w:eastAsia="Times New Roman" w:hAnsi="Times New Roman" w:cs="Gulim"/>
                <w:sz w:val="24"/>
                <w:lang w:val="ru-RU"/>
              </w:rPr>
              <w:t>www.vavtomatics.ru</w:t>
            </w:r>
          </w:p>
        </w:tc>
      </w:tr>
      <w:tr w:rsidR="00C9630E" w:rsidRPr="00126928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126928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Gulim"/>
                <w:sz w:val="28"/>
                <w:szCs w:val="28"/>
                <w:lang w:val="ru-RU"/>
              </w:rPr>
              <w:t>Екатеринбург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ООО “Металл-проект”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bCs/>
                <w:sz w:val="24"/>
                <w:lang w:val="ru-RU"/>
              </w:rPr>
              <w:t>Официальный дилер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ул. Бебеля, 17, оф.517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тел/факс: 8 (343) 245-14-74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setcom@inbox.ru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www.setcom.su</w:t>
            </w:r>
          </w:p>
        </w:tc>
      </w:tr>
      <w:tr w:rsidR="00C9630E" w:rsidRPr="006802EB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Беларусь, </w:t>
            </w:r>
            <w:proofErr w:type="gramStart"/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Минск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</w:pPr>
            <w:proofErr w:type="gramStart"/>
            <w:r w:rsidRPr="006802EB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Дело-групп</w:t>
            </w:r>
            <w:proofErr w:type="gramEnd"/>
            <w:r w:rsidRPr="006802EB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 xml:space="preserve"> УП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bCs/>
                <w:sz w:val="24"/>
                <w:lang w:val="ru-RU"/>
              </w:rPr>
              <w:t>Официальный дилер</w:t>
            </w:r>
          </w:p>
        </w:tc>
        <w:tc>
          <w:tcPr>
            <w:tcW w:w="4855" w:type="dxa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 xml:space="preserve">ул. </w:t>
            </w:r>
            <w:proofErr w:type="spellStart"/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Притыцкого</w:t>
            </w:r>
            <w:proofErr w:type="spellEnd"/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, дом 62, корпус 12,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офисы 201 - 203 (Территория МЗВТ)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тел: +375 (017) 256-39-71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info@delogroup.by</w:t>
            </w:r>
          </w:p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lang w:val="ru-RU"/>
              </w:rPr>
              <w:t>www.delogroup.by</w:t>
            </w:r>
          </w:p>
        </w:tc>
      </w:tr>
      <w:tr w:rsidR="00C9630E" w:rsidRPr="006802EB" w:rsidTr="00E75E90">
        <w:trPr>
          <w:jc w:val="center"/>
        </w:trPr>
        <w:tc>
          <w:tcPr>
            <w:tcW w:w="9673" w:type="dxa"/>
            <w:gridSpan w:val="2"/>
            <w:shd w:val="clear" w:color="auto" w:fill="auto"/>
          </w:tcPr>
          <w:p w:rsidR="00C9630E" w:rsidRPr="006802EB" w:rsidRDefault="00C9630E" w:rsidP="00740C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Казахстан, </w:t>
            </w:r>
            <w:proofErr w:type="gramStart"/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6802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Алматы</w:t>
            </w:r>
          </w:p>
        </w:tc>
      </w:tr>
      <w:tr w:rsidR="00C9630E" w:rsidRPr="000F4A44" w:rsidTr="00E75E90">
        <w:trPr>
          <w:jc w:val="center"/>
        </w:trPr>
        <w:tc>
          <w:tcPr>
            <w:tcW w:w="4818" w:type="dxa"/>
            <w:shd w:val="clear" w:color="auto" w:fill="auto"/>
          </w:tcPr>
          <w:p w:rsidR="00C9630E" w:rsidRPr="006802EB" w:rsidRDefault="00C9630E" w:rsidP="00740CC6">
            <w:pPr>
              <w:pStyle w:val="a9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802E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Интант</w:t>
            </w:r>
            <w:proofErr w:type="spellEnd"/>
            <w:r w:rsidRPr="006802E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ТОО</w:t>
            </w:r>
          </w:p>
          <w:p w:rsidR="00C9630E" w:rsidRPr="006802EB" w:rsidRDefault="00C9630E" w:rsidP="00740CC6">
            <w:pPr>
              <w:pStyle w:val="a9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Официальный дилер</w:t>
            </w:r>
          </w:p>
        </w:tc>
        <w:tc>
          <w:tcPr>
            <w:tcW w:w="4855" w:type="dxa"/>
            <w:shd w:val="clear" w:color="auto" w:fill="auto"/>
          </w:tcPr>
          <w:p w:rsidR="00C9630E" w:rsidRPr="006802EB" w:rsidRDefault="00C9630E" w:rsidP="00740CC6">
            <w:pPr>
              <w:pStyle w:val="a9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Муртабаева</w:t>
            </w:r>
            <w:proofErr w:type="spellEnd"/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61</w:t>
            </w:r>
          </w:p>
          <w:p w:rsidR="00C9630E" w:rsidRPr="006802EB" w:rsidRDefault="00C9630E" w:rsidP="00740CC6">
            <w:pPr>
              <w:pStyle w:val="a9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тел: 8 (727) 327-14-92, 327-14-93, 316-49-00</w:t>
            </w:r>
          </w:p>
          <w:p w:rsidR="00C9630E" w:rsidRPr="006802EB" w:rsidRDefault="00C9630E" w:rsidP="00740CC6">
            <w:pPr>
              <w:pStyle w:val="a9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www.intant.kz</w:t>
            </w:r>
          </w:p>
        </w:tc>
      </w:tr>
    </w:tbl>
    <w:p w:rsidR="00655E77" w:rsidRDefault="00655E77" w:rsidP="00C8477D">
      <w:pPr>
        <w:pStyle w:val="1"/>
        <w:rPr>
          <w:rFonts w:ascii="Times New Roman" w:hAnsi="Times New Roman"/>
          <w:szCs w:val="32"/>
          <w:lang w:val="ru-RU"/>
        </w:rPr>
      </w:pPr>
      <w:bookmarkStart w:id="47" w:name="__RefHeading__13829_399090167"/>
      <w:bookmarkStart w:id="48" w:name="_Toc323050058"/>
      <w:bookmarkStart w:id="49" w:name="_Toc344205005"/>
    </w:p>
    <w:p w:rsidR="00C8477D" w:rsidRDefault="00A63C5B" w:rsidP="00C8477D">
      <w:pPr>
        <w:pStyle w:val="1"/>
        <w:rPr>
          <w:rFonts w:ascii="Times New Roman" w:hAnsi="Times New Roman"/>
          <w:szCs w:val="32"/>
          <w:lang w:val="ru-RU"/>
        </w:rPr>
      </w:pPr>
      <w:bookmarkStart w:id="50" w:name="_Toc380137933"/>
      <w:r>
        <w:rPr>
          <w:rFonts w:ascii="Times New Roman" w:hAnsi="Times New Roman"/>
          <w:szCs w:val="32"/>
          <w:lang w:val="ru-RU"/>
        </w:rPr>
        <w:t>Приложение 1</w:t>
      </w:r>
      <w:r w:rsidR="00C8477D">
        <w:rPr>
          <w:rFonts w:ascii="Times New Roman" w:hAnsi="Times New Roman"/>
          <w:szCs w:val="32"/>
          <w:lang w:val="ru-RU"/>
        </w:rPr>
        <w:t>. Рекомендуемые блоки питания</w:t>
      </w:r>
      <w:bookmarkEnd w:id="47"/>
      <w:bookmarkEnd w:id="48"/>
      <w:bookmarkEnd w:id="49"/>
      <w:bookmarkEnd w:id="50"/>
    </w:p>
    <w:p w:rsidR="00C8477D" w:rsidRPr="00971DFB" w:rsidRDefault="00C8477D" w:rsidP="00C8477D">
      <w:pPr>
        <w:pStyle w:val="Standard"/>
        <w:rPr>
          <w:rFonts w:ascii="Times New Roman" w:hAnsi="Times New Roman"/>
          <w:lang w:val="ru-RU"/>
        </w:rPr>
      </w:pPr>
    </w:p>
    <w:p w:rsidR="00E85B3F" w:rsidRPr="00BE7E82" w:rsidRDefault="00371E6D" w:rsidP="00C8477D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</w:rPr>
        <w:t>DR</w:t>
      </w:r>
      <w:r w:rsidRPr="00BE7E82">
        <w:rPr>
          <w:rFonts w:ascii="Times New Roman" w:hAnsi="Times New Roman"/>
          <w:lang w:val="ru-RU"/>
        </w:rPr>
        <w:t>-100-24</w:t>
      </w:r>
    </w:p>
    <w:p w:rsidR="00AA4AFA" w:rsidRPr="00BA333E" w:rsidRDefault="00AA4AFA">
      <w:pPr>
        <w:pStyle w:val="Standard"/>
        <w:rPr>
          <w:rFonts w:ascii="Times New Roman" w:hAnsi="Times New Roman" w:cs="Times New Roman"/>
          <w:i/>
          <w:lang w:val="ru-RU"/>
        </w:rPr>
      </w:pPr>
    </w:p>
    <w:p w:rsidR="001A67FB" w:rsidRDefault="001A67FB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1A67FB" w:rsidRDefault="001A67FB">
      <w:pPr>
        <w:pStyle w:val="Standard"/>
        <w:rPr>
          <w:rFonts w:ascii="Times New Roman" w:hAnsi="Times New Roman" w:cs="Times New Roman"/>
          <w:lang w:val="ru-RU"/>
        </w:rPr>
        <w:sectPr w:rsidR="001A67FB" w:rsidSect="00505115">
          <w:footerReference w:type="even" r:id="rId20"/>
          <w:footerReference w:type="default" r:id="rId21"/>
          <w:pgSz w:w="11906" w:h="16838" w:code="9"/>
          <w:pgMar w:top="567" w:right="1134" w:bottom="851" w:left="1134" w:header="284" w:footer="284" w:gutter="0"/>
          <w:cols w:space="0"/>
        </w:sectPr>
      </w:pPr>
    </w:p>
    <w:p w:rsidR="00AA4AFA" w:rsidRPr="00654C2F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654C2F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3D2833" w:rsidRDefault="003D2833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A4AFA" w:rsidRPr="00654C2F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4659D7" w:rsidRDefault="004659D7">
      <w:pPr>
        <w:rPr>
          <w:rFonts w:ascii="Times New Roman" w:hAnsi="Times New Roman" w:cs="Times New Roman"/>
          <w:sz w:val="32"/>
          <w:szCs w:val="24"/>
          <w:lang w:val="ru-RU"/>
        </w:rPr>
      </w:pPr>
      <w:bookmarkStart w:id="51" w:name="_Toc338793112"/>
      <w:bookmarkEnd w:id="51"/>
      <w:r>
        <w:rPr>
          <w:rFonts w:ascii="Times New Roman" w:hAnsi="Times New Roman" w:cs="Times New Roman"/>
          <w:lang w:val="ru-RU"/>
        </w:rPr>
        <w:br w:type="page"/>
      </w:r>
    </w:p>
    <w:p w:rsidR="00AA4AFA" w:rsidRPr="00510876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E85B3F" w:rsidRPr="00654C2F" w:rsidRDefault="00E85B3F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Pr="00654C2F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Pr="00654C2F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Pr="00654C2F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4659D7" w:rsidRDefault="004659D7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4659D7" w:rsidRDefault="004659D7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4659D7" w:rsidRDefault="004659D7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740CC6" w:rsidRPr="00654C2F" w:rsidRDefault="00740CC6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Pr="00654C2F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OOO "Возрождение"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192289 Санкт-Петербург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ул. Софийская, д. 66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тел./факс +7 (812) 706 95 31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www.oks-metall.ru</w:t>
      </w:r>
    </w:p>
    <w:p w:rsidR="00AA4AFA" w:rsidRPr="00BA333E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A333E">
        <w:rPr>
          <w:rStyle w:val="af3"/>
          <w:rFonts w:ascii="Times New Roman" w:hAnsi="Times New Roman" w:cs="Times New Roman"/>
          <w:i w:val="0"/>
          <w:sz w:val="36"/>
          <w:szCs w:val="36"/>
          <w:lang w:val="ru-RU"/>
        </w:rPr>
        <w:t>market@oks-metall.ru</w:t>
      </w:r>
    </w:p>
    <w:sectPr w:rsidR="00AA4AFA" w:rsidRPr="00BA333E" w:rsidSect="001A67FB">
      <w:footerReference w:type="even" r:id="rId22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22" w:rsidRDefault="00BA7322">
      <w:pPr>
        <w:spacing w:after="0" w:line="240" w:lineRule="auto"/>
      </w:pPr>
      <w:r>
        <w:separator/>
      </w:r>
    </w:p>
  </w:endnote>
  <w:endnote w:type="continuationSeparator" w:id="1">
    <w:p w:rsidR="00BA7322" w:rsidRDefault="00BA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e"/>
      <w:jc w:val="right"/>
    </w:pPr>
  </w:p>
  <w:p w:rsidR="00BA7322" w:rsidRDefault="00BA73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e"/>
      <w:jc w:val="right"/>
    </w:pPr>
  </w:p>
  <w:p w:rsidR="00BA7322" w:rsidRDefault="00BA732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79150"/>
      <w:docPartObj>
        <w:docPartGallery w:val="Page Numbers (Bottom of Page)"/>
        <w:docPartUnique/>
      </w:docPartObj>
    </w:sdtPr>
    <w:sdtContent>
      <w:p w:rsidR="00BA7322" w:rsidRDefault="00BA7322">
        <w:pPr>
          <w:pStyle w:val="ae"/>
          <w:jc w:val="right"/>
        </w:pPr>
        <w:fldSimple w:instr="PAGE   \* MERGEFORMAT">
          <w:r w:rsidRPr="00615336">
            <w:rPr>
              <w:noProof/>
              <w:lang w:val="ru-RU"/>
            </w:rPr>
            <w:t>3</w:t>
          </w:r>
        </w:fldSimple>
      </w:p>
    </w:sdtContent>
  </w:sdt>
  <w:p w:rsidR="00BA7322" w:rsidRDefault="00BA732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75131"/>
      <w:docPartObj>
        <w:docPartGallery w:val="Page Numbers (Bottom of Page)"/>
        <w:docPartUnique/>
      </w:docPartObj>
    </w:sdtPr>
    <w:sdtContent>
      <w:p w:rsidR="00BA7322" w:rsidRDefault="00BA7322" w:rsidP="00740CC6">
        <w:pPr>
          <w:pStyle w:val="ae"/>
          <w:jc w:val="left"/>
        </w:pPr>
        <w:fldSimple w:instr="PAGE   \* MERGEFORMAT">
          <w:r w:rsidR="00282CE9" w:rsidRPr="00282CE9">
            <w:rPr>
              <w:noProof/>
              <w:lang w:val="ru-RU"/>
            </w:rPr>
            <w:t>18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617381"/>
      <w:docPartObj>
        <w:docPartGallery w:val="Page Numbers (Bottom of Page)"/>
        <w:docPartUnique/>
      </w:docPartObj>
    </w:sdtPr>
    <w:sdtContent>
      <w:p w:rsidR="00BA7322" w:rsidRDefault="00BA7322">
        <w:pPr>
          <w:pStyle w:val="ae"/>
          <w:jc w:val="right"/>
        </w:pPr>
        <w:fldSimple w:instr="PAGE   \* MERGEFORMAT">
          <w:r w:rsidR="00282CE9" w:rsidRPr="00282CE9">
            <w:rPr>
              <w:noProof/>
              <w:lang w:val="ru-RU"/>
            </w:rPr>
            <w:t>19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22" w:rsidRDefault="00BA73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A7322" w:rsidRDefault="00BA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/>
      </w:rPr>
    </w:lvl>
  </w:abstractNum>
  <w:abstractNum w:abstractNumId="1">
    <w:nsid w:val="003819D2"/>
    <w:multiLevelType w:val="multilevel"/>
    <w:tmpl w:val="845AFA9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12B75DD"/>
    <w:multiLevelType w:val="multilevel"/>
    <w:tmpl w:val="02E4213C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38D7A4C"/>
    <w:multiLevelType w:val="hybridMultilevel"/>
    <w:tmpl w:val="6D12BB58"/>
    <w:lvl w:ilvl="0" w:tplc="C75492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6485"/>
    <w:multiLevelType w:val="multilevel"/>
    <w:tmpl w:val="2FF660D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9041101"/>
    <w:multiLevelType w:val="hybridMultilevel"/>
    <w:tmpl w:val="0B38C7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697A79"/>
    <w:multiLevelType w:val="multilevel"/>
    <w:tmpl w:val="9BC8F048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upp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4472A7A"/>
    <w:multiLevelType w:val="multilevel"/>
    <w:tmpl w:val="82D821B0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73B67DB"/>
    <w:multiLevelType w:val="multilevel"/>
    <w:tmpl w:val="FB9AD51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A9724B"/>
    <w:multiLevelType w:val="multilevel"/>
    <w:tmpl w:val="E11A45C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AEC017B"/>
    <w:multiLevelType w:val="multilevel"/>
    <w:tmpl w:val="E6C24A8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25E3148"/>
    <w:multiLevelType w:val="multilevel"/>
    <w:tmpl w:val="B08204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26A7C2F"/>
    <w:multiLevelType w:val="multilevel"/>
    <w:tmpl w:val="B890FB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3DD1E87"/>
    <w:multiLevelType w:val="multilevel"/>
    <w:tmpl w:val="9CBA2CC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4BC6E13"/>
    <w:multiLevelType w:val="multilevel"/>
    <w:tmpl w:val="3F26E9E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5DF0FCF"/>
    <w:multiLevelType w:val="hybridMultilevel"/>
    <w:tmpl w:val="5B02D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BE7DE8"/>
    <w:multiLevelType w:val="multilevel"/>
    <w:tmpl w:val="F6166E8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C7005F5"/>
    <w:multiLevelType w:val="multilevel"/>
    <w:tmpl w:val="962230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0526E2D"/>
    <w:multiLevelType w:val="multilevel"/>
    <w:tmpl w:val="186E744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4DF0CB7"/>
    <w:multiLevelType w:val="multilevel"/>
    <w:tmpl w:val="FC62004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5EA138A"/>
    <w:multiLevelType w:val="multilevel"/>
    <w:tmpl w:val="A89862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9087FFC"/>
    <w:multiLevelType w:val="hybridMultilevel"/>
    <w:tmpl w:val="773CAE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DA7DDF"/>
    <w:multiLevelType w:val="multilevel"/>
    <w:tmpl w:val="4DF40B2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1B373B6"/>
    <w:multiLevelType w:val="hybridMultilevel"/>
    <w:tmpl w:val="9AF2E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123EC"/>
    <w:multiLevelType w:val="multilevel"/>
    <w:tmpl w:val="A33A935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48D7591"/>
    <w:multiLevelType w:val="multilevel"/>
    <w:tmpl w:val="FDE86A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8F03C4B"/>
    <w:multiLevelType w:val="multilevel"/>
    <w:tmpl w:val="80C4842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606B2CB6"/>
    <w:multiLevelType w:val="multilevel"/>
    <w:tmpl w:val="214A9CB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1374F50"/>
    <w:multiLevelType w:val="hybridMultilevel"/>
    <w:tmpl w:val="CFD2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A223BE"/>
    <w:multiLevelType w:val="multilevel"/>
    <w:tmpl w:val="ED3A8D2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AA81012"/>
    <w:multiLevelType w:val="multilevel"/>
    <w:tmpl w:val="6486D09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A794FC2"/>
    <w:multiLevelType w:val="hybridMultilevel"/>
    <w:tmpl w:val="334C42D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4"/>
  </w:num>
  <w:num w:numId="5">
    <w:abstractNumId w:val="1"/>
  </w:num>
  <w:num w:numId="6">
    <w:abstractNumId w:val="19"/>
  </w:num>
  <w:num w:numId="7">
    <w:abstractNumId w:val="7"/>
  </w:num>
  <w:num w:numId="8">
    <w:abstractNumId w:val="26"/>
  </w:num>
  <w:num w:numId="9">
    <w:abstractNumId w:val="2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22"/>
  </w:num>
  <w:num w:numId="15">
    <w:abstractNumId w:val="8"/>
  </w:num>
  <w:num w:numId="16">
    <w:abstractNumId w:val="12"/>
  </w:num>
  <w:num w:numId="17">
    <w:abstractNumId w:val="16"/>
  </w:num>
  <w:num w:numId="18">
    <w:abstractNumId w:val="24"/>
  </w:num>
  <w:num w:numId="19">
    <w:abstractNumId w:val="30"/>
  </w:num>
  <w:num w:numId="20">
    <w:abstractNumId w:val="29"/>
  </w:num>
  <w:num w:numId="21">
    <w:abstractNumId w:val="27"/>
  </w:num>
  <w:num w:numId="22">
    <w:abstractNumId w:val="24"/>
    <w:lvlOverride w:ilvl="0">
      <w:startOverride w:val="1"/>
    </w:lvlOverride>
  </w:num>
  <w:num w:numId="23">
    <w:abstractNumId w:val="10"/>
  </w:num>
  <w:num w:numId="24">
    <w:abstractNumId w:val="22"/>
  </w:num>
  <w:num w:numId="25">
    <w:abstractNumId w:val="9"/>
  </w:num>
  <w:num w:numId="26">
    <w:abstractNumId w:val="4"/>
  </w:num>
  <w:num w:numId="27">
    <w:abstractNumId w:val="30"/>
  </w:num>
  <w:num w:numId="28">
    <w:abstractNumId w:val="3"/>
  </w:num>
  <w:num w:numId="29">
    <w:abstractNumId w:val="5"/>
  </w:num>
  <w:num w:numId="30">
    <w:abstractNumId w:val="21"/>
  </w:num>
  <w:num w:numId="31">
    <w:abstractNumId w:val="15"/>
  </w:num>
  <w:num w:numId="32">
    <w:abstractNumId w:val="31"/>
  </w:num>
  <w:num w:numId="33">
    <w:abstractNumId w:val="6"/>
  </w:num>
  <w:num w:numId="34">
    <w:abstractNumId w:val="23"/>
  </w:num>
  <w:num w:numId="35">
    <w:abstractNumId w:val="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4AFA"/>
    <w:rsid w:val="00000B35"/>
    <w:rsid w:val="0000178C"/>
    <w:rsid w:val="000074CC"/>
    <w:rsid w:val="0001353D"/>
    <w:rsid w:val="000227DC"/>
    <w:rsid w:val="00023BCC"/>
    <w:rsid w:val="000250B1"/>
    <w:rsid w:val="000258EB"/>
    <w:rsid w:val="00031695"/>
    <w:rsid w:val="00036499"/>
    <w:rsid w:val="00044976"/>
    <w:rsid w:val="00053D70"/>
    <w:rsid w:val="00054A1F"/>
    <w:rsid w:val="0006723B"/>
    <w:rsid w:val="0008722F"/>
    <w:rsid w:val="000914F7"/>
    <w:rsid w:val="00091C28"/>
    <w:rsid w:val="000A3FF2"/>
    <w:rsid w:val="000A481A"/>
    <w:rsid w:val="000A48AC"/>
    <w:rsid w:val="000B02F7"/>
    <w:rsid w:val="000B0F18"/>
    <w:rsid w:val="000C4789"/>
    <w:rsid w:val="000C5C50"/>
    <w:rsid w:val="000C6818"/>
    <w:rsid w:val="000D75EE"/>
    <w:rsid w:val="000F2309"/>
    <w:rsid w:val="000F362B"/>
    <w:rsid w:val="000F4A44"/>
    <w:rsid w:val="000F605C"/>
    <w:rsid w:val="000F6364"/>
    <w:rsid w:val="001030EC"/>
    <w:rsid w:val="0011312B"/>
    <w:rsid w:val="00122496"/>
    <w:rsid w:val="00123F19"/>
    <w:rsid w:val="00132745"/>
    <w:rsid w:val="00137A5F"/>
    <w:rsid w:val="00142199"/>
    <w:rsid w:val="0015113F"/>
    <w:rsid w:val="00151B83"/>
    <w:rsid w:val="00161CF3"/>
    <w:rsid w:val="00162A93"/>
    <w:rsid w:val="001719F4"/>
    <w:rsid w:val="0017585A"/>
    <w:rsid w:val="00176C3F"/>
    <w:rsid w:val="00181167"/>
    <w:rsid w:val="00193543"/>
    <w:rsid w:val="001A1246"/>
    <w:rsid w:val="001A67FB"/>
    <w:rsid w:val="001B3115"/>
    <w:rsid w:val="001C37E7"/>
    <w:rsid w:val="001C68C4"/>
    <w:rsid w:val="001D3935"/>
    <w:rsid w:val="001E025B"/>
    <w:rsid w:val="001E71AE"/>
    <w:rsid w:val="001F0B46"/>
    <w:rsid w:val="001F4095"/>
    <w:rsid w:val="001F46CA"/>
    <w:rsid w:val="001F4F6A"/>
    <w:rsid w:val="0020368F"/>
    <w:rsid w:val="00210272"/>
    <w:rsid w:val="00210654"/>
    <w:rsid w:val="00210B15"/>
    <w:rsid w:val="0021442F"/>
    <w:rsid w:val="00221A63"/>
    <w:rsid w:val="00245098"/>
    <w:rsid w:val="00256282"/>
    <w:rsid w:val="00261990"/>
    <w:rsid w:val="002623D1"/>
    <w:rsid w:val="002630B1"/>
    <w:rsid w:val="00282CE9"/>
    <w:rsid w:val="00282DDB"/>
    <w:rsid w:val="00285C2A"/>
    <w:rsid w:val="0029026A"/>
    <w:rsid w:val="00293B34"/>
    <w:rsid w:val="00294D53"/>
    <w:rsid w:val="002A28C1"/>
    <w:rsid w:val="002B6290"/>
    <w:rsid w:val="002C3FAF"/>
    <w:rsid w:val="002C6504"/>
    <w:rsid w:val="002D4A9B"/>
    <w:rsid w:val="002E53E5"/>
    <w:rsid w:val="002F1BB9"/>
    <w:rsid w:val="002F25A7"/>
    <w:rsid w:val="002F2CD5"/>
    <w:rsid w:val="002F5A11"/>
    <w:rsid w:val="00311668"/>
    <w:rsid w:val="00313F85"/>
    <w:rsid w:val="003146C4"/>
    <w:rsid w:val="00317042"/>
    <w:rsid w:val="003253CA"/>
    <w:rsid w:val="0033792C"/>
    <w:rsid w:val="00341500"/>
    <w:rsid w:val="00345980"/>
    <w:rsid w:val="00347BEF"/>
    <w:rsid w:val="00353452"/>
    <w:rsid w:val="00363F00"/>
    <w:rsid w:val="00371B0F"/>
    <w:rsid w:val="00371E6D"/>
    <w:rsid w:val="00373BC0"/>
    <w:rsid w:val="00376CEB"/>
    <w:rsid w:val="00383A0E"/>
    <w:rsid w:val="00386AD2"/>
    <w:rsid w:val="00387397"/>
    <w:rsid w:val="00395613"/>
    <w:rsid w:val="003A4C04"/>
    <w:rsid w:val="003A4D6C"/>
    <w:rsid w:val="003A6E02"/>
    <w:rsid w:val="003A7703"/>
    <w:rsid w:val="003C1718"/>
    <w:rsid w:val="003C1CA1"/>
    <w:rsid w:val="003C347F"/>
    <w:rsid w:val="003C35D5"/>
    <w:rsid w:val="003C5FB2"/>
    <w:rsid w:val="003D2833"/>
    <w:rsid w:val="003D4C9C"/>
    <w:rsid w:val="003D612C"/>
    <w:rsid w:val="003E22B6"/>
    <w:rsid w:val="003F7E0E"/>
    <w:rsid w:val="004018D0"/>
    <w:rsid w:val="00401A6F"/>
    <w:rsid w:val="00404E49"/>
    <w:rsid w:val="00406404"/>
    <w:rsid w:val="004137DF"/>
    <w:rsid w:val="00423F2E"/>
    <w:rsid w:val="00433822"/>
    <w:rsid w:val="00433C2F"/>
    <w:rsid w:val="00441B61"/>
    <w:rsid w:val="004426DC"/>
    <w:rsid w:val="0044527B"/>
    <w:rsid w:val="0044539A"/>
    <w:rsid w:val="00456172"/>
    <w:rsid w:val="00461D49"/>
    <w:rsid w:val="004630C5"/>
    <w:rsid w:val="004659D7"/>
    <w:rsid w:val="00467D02"/>
    <w:rsid w:val="00471A2C"/>
    <w:rsid w:val="004738E6"/>
    <w:rsid w:val="0047704E"/>
    <w:rsid w:val="00483582"/>
    <w:rsid w:val="004838E8"/>
    <w:rsid w:val="004A3663"/>
    <w:rsid w:val="004C34DC"/>
    <w:rsid w:val="004C3E9B"/>
    <w:rsid w:val="004D145D"/>
    <w:rsid w:val="004D1875"/>
    <w:rsid w:val="004D20F3"/>
    <w:rsid w:val="004D6024"/>
    <w:rsid w:val="004E0E5C"/>
    <w:rsid w:val="004E4BEC"/>
    <w:rsid w:val="004E5D8B"/>
    <w:rsid w:val="004F23AF"/>
    <w:rsid w:val="004F496E"/>
    <w:rsid w:val="004F55DC"/>
    <w:rsid w:val="004F5706"/>
    <w:rsid w:val="00500AF9"/>
    <w:rsid w:val="00503054"/>
    <w:rsid w:val="00505115"/>
    <w:rsid w:val="0050720C"/>
    <w:rsid w:val="00510638"/>
    <w:rsid w:val="00510876"/>
    <w:rsid w:val="005276CF"/>
    <w:rsid w:val="005513A6"/>
    <w:rsid w:val="00555168"/>
    <w:rsid w:val="00563DF8"/>
    <w:rsid w:val="005732EE"/>
    <w:rsid w:val="00573629"/>
    <w:rsid w:val="005764CA"/>
    <w:rsid w:val="00580902"/>
    <w:rsid w:val="0058148B"/>
    <w:rsid w:val="00592B6B"/>
    <w:rsid w:val="00593A95"/>
    <w:rsid w:val="005A3BE5"/>
    <w:rsid w:val="005B220A"/>
    <w:rsid w:val="005B27F1"/>
    <w:rsid w:val="005B34A4"/>
    <w:rsid w:val="005C3236"/>
    <w:rsid w:val="005C6872"/>
    <w:rsid w:val="005D391D"/>
    <w:rsid w:val="005D4C13"/>
    <w:rsid w:val="005E389B"/>
    <w:rsid w:val="005E60CB"/>
    <w:rsid w:val="005F5D82"/>
    <w:rsid w:val="0060239C"/>
    <w:rsid w:val="00615336"/>
    <w:rsid w:val="00630167"/>
    <w:rsid w:val="006354E2"/>
    <w:rsid w:val="00635B36"/>
    <w:rsid w:val="0063745C"/>
    <w:rsid w:val="0065003E"/>
    <w:rsid w:val="00654C2F"/>
    <w:rsid w:val="00655E77"/>
    <w:rsid w:val="00663B55"/>
    <w:rsid w:val="00671903"/>
    <w:rsid w:val="0067707F"/>
    <w:rsid w:val="00685A6F"/>
    <w:rsid w:val="006A1425"/>
    <w:rsid w:val="006A4C59"/>
    <w:rsid w:val="006B35EF"/>
    <w:rsid w:val="006B550E"/>
    <w:rsid w:val="006B62E8"/>
    <w:rsid w:val="006E1514"/>
    <w:rsid w:val="006E3A0A"/>
    <w:rsid w:val="006E3CE8"/>
    <w:rsid w:val="006E3F49"/>
    <w:rsid w:val="006E4021"/>
    <w:rsid w:val="006E77C8"/>
    <w:rsid w:val="00702507"/>
    <w:rsid w:val="00704A07"/>
    <w:rsid w:val="007074CD"/>
    <w:rsid w:val="0071060D"/>
    <w:rsid w:val="00725650"/>
    <w:rsid w:val="007318A9"/>
    <w:rsid w:val="00733C6B"/>
    <w:rsid w:val="007341B5"/>
    <w:rsid w:val="00740CC6"/>
    <w:rsid w:val="00743F2A"/>
    <w:rsid w:val="00755468"/>
    <w:rsid w:val="007627C1"/>
    <w:rsid w:val="007663D7"/>
    <w:rsid w:val="00772E97"/>
    <w:rsid w:val="00775BDA"/>
    <w:rsid w:val="00776821"/>
    <w:rsid w:val="00780F2C"/>
    <w:rsid w:val="00783B7F"/>
    <w:rsid w:val="00794C1E"/>
    <w:rsid w:val="00795729"/>
    <w:rsid w:val="007A2E22"/>
    <w:rsid w:val="007A5051"/>
    <w:rsid w:val="007B3EC8"/>
    <w:rsid w:val="007B7830"/>
    <w:rsid w:val="007C039F"/>
    <w:rsid w:val="007C1C1B"/>
    <w:rsid w:val="007C3F14"/>
    <w:rsid w:val="007D4661"/>
    <w:rsid w:val="007E1794"/>
    <w:rsid w:val="007F0C7F"/>
    <w:rsid w:val="007F46A6"/>
    <w:rsid w:val="007F5DBC"/>
    <w:rsid w:val="007F5E9E"/>
    <w:rsid w:val="007F6B18"/>
    <w:rsid w:val="007F7277"/>
    <w:rsid w:val="00802162"/>
    <w:rsid w:val="00806B4C"/>
    <w:rsid w:val="00811A02"/>
    <w:rsid w:val="0081209A"/>
    <w:rsid w:val="00812CC6"/>
    <w:rsid w:val="008162A6"/>
    <w:rsid w:val="0082441F"/>
    <w:rsid w:val="00827100"/>
    <w:rsid w:val="00827C14"/>
    <w:rsid w:val="00830E1F"/>
    <w:rsid w:val="008377C2"/>
    <w:rsid w:val="00843775"/>
    <w:rsid w:val="0084570E"/>
    <w:rsid w:val="00846AB4"/>
    <w:rsid w:val="00851399"/>
    <w:rsid w:val="00854B01"/>
    <w:rsid w:val="008554B8"/>
    <w:rsid w:val="00871002"/>
    <w:rsid w:val="00880E58"/>
    <w:rsid w:val="00892CF3"/>
    <w:rsid w:val="008A45DE"/>
    <w:rsid w:val="008A697D"/>
    <w:rsid w:val="008B0B40"/>
    <w:rsid w:val="008B4DE0"/>
    <w:rsid w:val="008B5230"/>
    <w:rsid w:val="008B720C"/>
    <w:rsid w:val="008D0EFF"/>
    <w:rsid w:val="008D68AF"/>
    <w:rsid w:val="008E507D"/>
    <w:rsid w:val="008F116B"/>
    <w:rsid w:val="00913915"/>
    <w:rsid w:val="00913B30"/>
    <w:rsid w:val="009265F2"/>
    <w:rsid w:val="00930C1E"/>
    <w:rsid w:val="00932853"/>
    <w:rsid w:val="00933D21"/>
    <w:rsid w:val="00933DCA"/>
    <w:rsid w:val="00936FA3"/>
    <w:rsid w:val="009449FE"/>
    <w:rsid w:val="009454A8"/>
    <w:rsid w:val="009575F7"/>
    <w:rsid w:val="0097010F"/>
    <w:rsid w:val="009722EE"/>
    <w:rsid w:val="00984A0F"/>
    <w:rsid w:val="00997946"/>
    <w:rsid w:val="009B691C"/>
    <w:rsid w:val="009C286E"/>
    <w:rsid w:val="009C39EA"/>
    <w:rsid w:val="009C7603"/>
    <w:rsid w:val="009D231E"/>
    <w:rsid w:val="009D2644"/>
    <w:rsid w:val="009D5FA0"/>
    <w:rsid w:val="009E0008"/>
    <w:rsid w:val="009E2C6B"/>
    <w:rsid w:val="009E3F2C"/>
    <w:rsid w:val="009F74DF"/>
    <w:rsid w:val="009F7DF6"/>
    <w:rsid w:val="00A02886"/>
    <w:rsid w:val="00A04A1B"/>
    <w:rsid w:val="00A2453F"/>
    <w:rsid w:val="00A32DC5"/>
    <w:rsid w:val="00A330E5"/>
    <w:rsid w:val="00A3602C"/>
    <w:rsid w:val="00A42B93"/>
    <w:rsid w:val="00A50274"/>
    <w:rsid w:val="00A50DB1"/>
    <w:rsid w:val="00A5479E"/>
    <w:rsid w:val="00A56649"/>
    <w:rsid w:val="00A57A75"/>
    <w:rsid w:val="00A6273D"/>
    <w:rsid w:val="00A63157"/>
    <w:rsid w:val="00A63958"/>
    <w:rsid w:val="00A63C5B"/>
    <w:rsid w:val="00A65396"/>
    <w:rsid w:val="00A6693B"/>
    <w:rsid w:val="00A7090C"/>
    <w:rsid w:val="00A71725"/>
    <w:rsid w:val="00A8387B"/>
    <w:rsid w:val="00A84468"/>
    <w:rsid w:val="00A850F6"/>
    <w:rsid w:val="00A85AAD"/>
    <w:rsid w:val="00A87930"/>
    <w:rsid w:val="00A916BE"/>
    <w:rsid w:val="00A97040"/>
    <w:rsid w:val="00AA2172"/>
    <w:rsid w:val="00AA46F2"/>
    <w:rsid w:val="00AA4AFA"/>
    <w:rsid w:val="00AB212A"/>
    <w:rsid w:val="00AB3484"/>
    <w:rsid w:val="00AC7E02"/>
    <w:rsid w:val="00AD7B99"/>
    <w:rsid w:val="00AE2C00"/>
    <w:rsid w:val="00AE4E8F"/>
    <w:rsid w:val="00AE69B1"/>
    <w:rsid w:val="00AE7CC7"/>
    <w:rsid w:val="00AF1CE7"/>
    <w:rsid w:val="00AF2816"/>
    <w:rsid w:val="00B00589"/>
    <w:rsid w:val="00B01473"/>
    <w:rsid w:val="00B246C8"/>
    <w:rsid w:val="00B259C0"/>
    <w:rsid w:val="00B4626E"/>
    <w:rsid w:val="00B510B6"/>
    <w:rsid w:val="00B537C5"/>
    <w:rsid w:val="00B547A9"/>
    <w:rsid w:val="00B5645B"/>
    <w:rsid w:val="00B56C91"/>
    <w:rsid w:val="00B65E48"/>
    <w:rsid w:val="00B7002B"/>
    <w:rsid w:val="00B800E6"/>
    <w:rsid w:val="00B82F84"/>
    <w:rsid w:val="00B85B44"/>
    <w:rsid w:val="00B919F7"/>
    <w:rsid w:val="00B9431A"/>
    <w:rsid w:val="00B96794"/>
    <w:rsid w:val="00BA333E"/>
    <w:rsid w:val="00BA5AD1"/>
    <w:rsid w:val="00BA7322"/>
    <w:rsid w:val="00BB66D0"/>
    <w:rsid w:val="00BC0CDD"/>
    <w:rsid w:val="00BD2C43"/>
    <w:rsid w:val="00BD6D1A"/>
    <w:rsid w:val="00BE1809"/>
    <w:rsid w:val="00BE7E82"/>
    <w:rsid w:val="00BF0A26"/>
    <w:rsid w:val="00C00DF8"/>
    <w:rsid w:val="00C06CCB"/>
    <w:rsid w:val="00C10F53"/>
    <w:rsid w:val="00C21DDA"/>
    <w:rsid w:val="00C261DC"/>
    <w:rsid w:val="00C32E44"/>
    <w:rsid w:val="00C37463"/>
    <w:rsid w:val="00C57112"/>
    <w:rsid w:val="00C57CFD"/>
    <w:rsid w:val="00C605C0"/>
    <w:rsid w:val="00C61E88"/>
    <w:rsid w:val="00C66661"/>
    <w:rsid w:val="00C704D4"/>
    <w:rsid w:val="00C81816"/>
    <w:rsid w:val="00C81D00"/>
    <w:rsid w:val="00C8477D"/>
    <w:rsid w:val="00C84A74"/>
    <w:rsid w:val="00C85C22"/>
    <w:rsid w:val="00C914AB"/>
    <w:rsid w:val="00C9630E"/>
    <w:rsid w:val="00C969C9"/>
    <w:rsid w:val="00CA207B"/>
    <w:rsid w:val="00CA6131"/>
    <w:rsid w:val="00CB549A"/>
    <w:rsid w:val="00CB6A3D"/>
    <w:rsid w:val="00CB73F2"/>
    <w:rsid w:val="00CC289F"/>
    <w:rsid w:val="00CC43F6"/>
    <w:rsid w:val="00CC7770"/>
    <w:rsid w:val="00CD05BA"/>
    <w:rsid w:val="00CF37F5"/>
    <w:rsid w:val="00D01F56"/>
    <w:rsid w:val="00D059C3"/>
    <w:rsid w:val="00D073C3"/>
    <w:rsid w:val="00D101B4"/>
    <w:rsid w:val="00D12C4E"/>
    <w:rsid w:val="00D239B4"/>
    <w:rsid w:val="00D24351"/>
    <w:rsid w:val="00D30054"/>
    <w:rsid w:val="00D30A94"/>
    <w:rsid w:val="00D312AD"/>
    <w:rsid w:val="00D32D86"/>
    <w:rsid w:val="00D41053"/>
    <w:rsid w:val="00D4219C"/>
    <w:rsid w:val="00D47E56"/>
    <w:rsid w:val="00D5455A"/>
    <w:rsid w:val="00D54A78"/>
    <w:rsid w:val="00D55DAD"/>
    <w:rsid w:val="00D665D2"/>
    <w:rsid w:val="00D7328D"/>
    <w:rsid w:val="00D86568"/>
    <w:rsid w:val="00D876C5"/>
    <w:rsid w:val="00D9644D"/>
    <w:rsid w:val="00DB437D"/>
    <w:rsid w:val="00DC1609"/>
    <w:rsid w:val="00DC3C88"/>
    <w:rsid w:val="00DD7224"/>
    <w:rsid w:val="00DE398A"/>
    <w:rsid w:val="00DE59BD"/>
    <w:rsid w:val="00DF0E4B"/>
    <w:rsid w:val="00DF7DF6"/>
    <w:rsid w:val="00E02E97"/>
    <w:rsid w:val="00E03740"/>
    <w:rsid w:val="00E06FC6"/>
    <w:rsid w:val="00E20D5A"/>
    <w:rsid w:val="00E232CD"/>
    <w:rsid w:val="00E23401"/>
    <w:rsid w:val="00E23B8F"/>
    <w:rsid w:val="00E46DC7"/>
    <w:rsid w:val="00E52C17"/>
    <w:rsid w:val="00E618FF"/>
    <w:rsid w:val="00E61957"/>
    <w:rsid w:val="00E624DD"/>
    <w:rsid w:val="00E62D9D"/>
    <w:rsid w:val="00E66FC6"/>
    <w:rsid w:val="00E74AFA"/>
    <w:rsid w:val="00E75E90"/>
    <w:rsid w:val="00E8437C"/>
    <w:rsid w:val="00E85B3F"/>
    <w:rsid w:val="00E87CF9"/>
    <w:rsid w:val="00E92A4D"/>
    <w:rsid w:val="00EA46DF"/>
    <w:rsid w:val="00EA6B02"/>
    <w:rsid w:val="00EA757E"/>
    <w:rsid w:val="00EB2029"/>
    <w:rsid w:val="00EB5E2B"/>
    <w:rsid w:val="00ED20E3"/>
    <w:rsid w:val="00ED3181"/>
    <w:rsid w:val="00ED5CE9"/>
    <w:rsid w:val="00EE16DF"/>
    <w:rsid w:val="00EE3067"/>
    <w:rsid w:val="00EE3E0E"/>
    <w:rsid w:val="00EF7688"/>
    <w:rsid w:val="00F07070"/>
    <w:rsid w:val="00F15835"/>
    <w:rsid w:val="00F20B1C"/>
    <w:rsid w:val="00F22688"/>
    <w:rsid w:val="00F25BDC"/>
    <w:rsid w:val="00F47570"/>
    <w:rsid w:val="00F50C46"/>
    <w:rsid w:val="00F51BC5"/>
    <w:rsid w:val="00F54295"/>
    <w:rsid w:val="00F61004"/>
    <w:rsid w:val="00F63707"/>
    <w:rsid w:val="00F6698A"/>
    <w:rsid w:val="00F74C9D"/>
    <w:rsid w:val="00F76346"/>
    <w:rsid w:val="00F8164A"/>
    <w:rsid w:val="00FA00EC"/>
    <w:rsid w:val="00FA0D49"/>
    <w:rsid w:val="00FB7F0E"/>
    <w:rsid w:val="00FC471F"/>
    <w:rsid w:val="00FC572D"/>
    <w:rsid w:val="00FD0655"/>
    <w:rsid w:val="00FD6B85"/>
    <w:rsid w:val="00FF5D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E"/>
  </w:style>
  <w:style w:type="paragraph" w:styleId="1">
    <w:name w:val="heading 1"/>
    <w:basedOn w:val="a"/>
    <w:next w:val="a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054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rsid w:val="00503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3054"/>
    <w:pPr>
      <w:spacing w:after="120"/>
    </w:pPr>
  </w:style>
  <w:style w:type="paragraph" w:styleId="a3">
    <w:name w:val="List"/>
    <w:basedOn w:val="Textbody"/>
    <w:rsid w:val="00503054"/>
    <w:rPr>
      <w:rFonts w:cs="Mangal"/>
    </w:rPr>
  </w:style>
  <w:style w:type="paragraph" w:styleId="a4">
    <w:name w:val="caption"/>
    <w:basedOn w:val="a"/>
    <w:next w:val="a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503054"/>
    <w:pPr>
      <w:suppressLineNumbers/>
    </w:pPr>
    <w:rPr>
      <w:rFonts w:cs="Mangal"/>
    </w:rPr>
  </w:style>
  <w:style w:type="paragraph" w:styleId="a5">
    <w:name w:val="Title"/>
    <w:basedOn w:val="a"/>
    <w:next w:val="a"/>
    <w:link w:val="a6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A33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33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rsid w:val="00503054"/>
    <w:pPr>
      <w:suppressLineNumbers/>
    </w:pPr>
    <w:rPr>
      <w:szCs w:val="32"/>
    </w:rPr>
  </w:style>
  <w:style w:type="paragraph" w:customStyle="1" w:styleId="Contents1">
    <w:name w:val="Contents 1"/>
    <w:basedOn w:val="Standard"/>
    <w:rsid w:val="00503054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rsid w:val="00503054"/>
    <w:pPr>
      <w:tabs>
        <w:tab w:val="right" w:leader="dot" w:pos="9675"/>
      </w:tabs>
      <w:spacing w:after="100"/>
      <w:ind w:left="320"/>
    </w:pPr>
  </w:style>
  <w:style w:type="paragraph" w:styleId="ad">
    <w:name w:val="header"/>
    <w:basedOn w:val="Standard"/>
    <w:rsid w:val="00503054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Standard"/>
    <w:uiPriority w:val="99"/>
    <w:rsid w:val="00503054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Standard"/>
    <w:rsid w:val="0050305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3054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0">
    <w:name w:val="annotation text"/>
    <w:basedOn w:val="Standard"/>
    <w:rsid w:val="00503054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rsid w:val="00503054"/>
    <w:rPr>
      <w:b/>
      <w:bCs/>
    </w:rPr>
  </w:style>
  <w:style w:type="paragraph" w:styleId="af2">
    <w:name w:val="Document Map"/>
    <w:basedOn w:val="Standard"/>
    <w:rsid w:val="00503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7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0"/>
    <w:rsid w:val="00503054"/>
    <w:rPr>
      <w:b/>
      <w:bCs/>
    </w:rPr>
  </w:style>
  <w:style w:type="character" w:styleId="af3">
    <w:name w:val="Emphasis"/>
    <w:basedOn w:val="a0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33E"/>
    <w:rPr>
      <w:i/>
      <w:iCs/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BA333E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BA333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A333E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BA333E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0"/>
    <w:rsid w:val="00503054"/>
    <w:rPr>
      <w:color w:val="0000FF"/>
      <w:u w:val="single"/>
    </w:rPr>
  </w:style>
  <w:style w:type="character" w:customStyle="1" w:styleId="12">
    <w:name w:val="Заголовок №1 (2)"/>
    <w:basedOn w:val="a0"/>
    <w:rsid w:val="00503054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9">
    <w:name w:val="Верхний колонтитул Знак"/>
    <w:basedOn w:val="a0"/>
    <w:rsid w:val="00503054"/>
    <w:rPr>
      <w:sz w:val="32"/>
      <w:szCs w:val="24"/>
    </w:rPr>
  </w:style>
  <w:style w:type="character" w:customStyle="1" w:styleId="afa">
    <w:name w:val="Нижний колонтитул Знак"/>
    <w:basedOn w:val="a0"/>
    <w:uiPriority w:val="99"/>
    <w:rsid w:val="00503054"/>
    <w:rPr>
      <w:sz w:val="32"/>
      <w:szCs w:val="24"/>
    </w:rPr>
  </w:style>
  <w:style w:type="character" w:customStyle="1" w:styleId="afb">
    <w:name w:val="Текст выноски Знак"/>
    <w:basedOn w:val="a0"/>
    <w:rsid w:val="00503054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rsid w:val="00503054"/>
    <w:rPr>
      <w:sz w:val="16"/>
      <w:szCs w:val="16"/>
    </w:rPr>
  </w:style>
  <w:style w:type="character" w:customStyle="1" w:styleId="afd">
    <w:name w:val="Текст примечания Знак"/>
    <w:basedOn w:val="a0"/>
    <w:rsid w:val="00503054"/>
    <w:rPr>
      <w:sz w:val="20"/>
      <w:szCs w:val="20"/>
    </w:rPr>
  </w:style>
  <w:style w:type="character" w:customStyle="1" w:styleId="afe">
    <w:name w:val="Тема примечания Знак"/>
    <w:basedOn w:val="afd"/>
    <w:rsid w:val="00503054"/>
    <w:rPr>
      <w:b/>
      <w:bCs/>
      <w:sz w:val="20"/>
      <w:szCs w:val="20"/>
    </w:rPr>
  </w:style>
  <w:style w:type="character" w:customStyle="1" w:styleId="aff">
    <w:name w:val="Схема документа Знак"/>
    <w:basedOn w:val="a0"/>
    <w:rsid w:val="0050305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03054"/>
    <w:rPr>
      <w:rFonts w:cs="Courier New"/>
    </w:rPr>
  </w:style>
  <w:style w:type="character" w:customStyle="1" w:styleId="NumberingSymbols">
    <w:name w:val="Numbering Symbols"/>
    <w:rsid w:val="00503054"/>
  </w:style>
  <w:style w:type="numbering" w:customStyle="1" w:styleId="WWNum1">
    <w:name w:val="WWNum1"/>
    <w:basedOn w:val="a2"/>
    <w:rsid w:val="00503054"/>
    <w:pPr>
      <w:numPr>
        <w:numId w:val="1"/>
      </w:numPr>
    </w:pPr>
  </w:style>
  <w:style w:type="numbering" w:customStyle="1" w:styleId="WWNum2">
    <w:name w:val="WWNum2"/>
    <w:basedOn w:val="a2"/>
    <w:rsid w:val="00503054"/>
    <w:pPr>
      <w:numPr>
        <w:numId w:val="2"/>
      </w:numPr>
    </w:pPr>
  </w:style>
  <w:style w:type="numbering" w:customStyle="1" w:styleId="WWNum3">
    <w:name w:val="WWNum3"/>
    <w:basedOn w:val="a2"/>
    <w:rsid w:val="00503054"/>
    <w:pPr>
      <w:numPr>
        <w:numId w:val="3"/>
      </w:numPr>
    </w:pPr>
  </w:style>
  <w:style w:type="numbering" w:customStyle="1" w:styleId="WWNum4">
    <w:name w:val="WWNum4"/>
    <w:basedOn w:val="a2"/>
    <w:rsid w:val="00503054"/>
    <w:pPr>
      <w:numPr>
        <w:numId w:val="4"/>
      </w:numPr>
    </w:pPr>
  </w:style>
  <w:style w:type="numbering" w:customStyle="1" w:styleId="WWNum5">
    <w:name w:val="WWNum5"/>
    <w:basedOn w:val="a2"/>
    <w:rsid w:val="00503054"/>
    <w:pPr>
      <w:numPr>
        <w:numId w:val="5"/>
      </w:numPr>
    </w:pPr>
  </w:style>
  <w:style w:type="numbering" w:customStyle="1" w:styleId="WWNum6">
    <w:name w:val="WWNum6"/>
    <w:basedOn w:val="a2"/>
    <w:rsid w:val="00503054"/>
    <w:pPr>
      <w:numPr>
        <w:numId w:val="6"/>
      </w:numPr>
    </w:pPr>
  </w:style>
  <w:style w:type="numbering" w:customStyle="1" w:styleId="WWNum7">
    <w:name w:val="WWNum7"/>
    <w:basedOn w:val="a2"/>
    <w:rsid w:val="00503054"/>
    <w:pPr>
      <w:numPr>
        <w:numId w:val="7"/>
      </w:numPr>
    </w:pPr>
  </w:style>
  <w:style w:type="numbering" w:customStyle="1" w:styleId="WWNum8">
    <w:name w:val="WWNum8"/>
    <w:basedOn w:val="a2"/>
    <w:rsid w:val="00503054"/>
    <w:pPr>
      <w:numPr>
        <w:numId w:val="8"/>
      </w:numPr>
    </w:pPr>
  </w:style>
  <w:style w:type="numbering" w:customStyle="1" w:styleId="WWNum9">
    <w:name w:val="WWNum9"/>
    <w:basedOn w:val="a2"/>
    <w:rsid w:val="00503054"/>
    <w:pPr>
      <w:numPr>
        <w:numId w:val="9"/>
      </w:numPr>
    </w:pPr>
  </w:style>
  <w:style w:type="numbering" w:customStyle="1" w:styleId="WWNum10">
    <w:name w:val="WWNum10"/>
    <w:basedOn w:val="a2"/>
    <w:rsid w:val="00503054"/>
    <w:pPr>
      <w:numPr>
        <w:numId w:val="10"/>
      </w:numPr>
    </w:pPr>
  </w:style>
  <w:style w:type="numbering" w:customStyle="1" w:styleId="WWNum11">
    <w:name w:val="WWNum11"/>
    <w:basedOn w:val="a2"/>
    <w:rsid w:val="00503054"/>
    <w:pPr>
      <w:numPr>
        <w:numId w:val="11"/>
      </w:numPr>
    </w:pPr>
  </w:style>
  <w:style w:type="numbering" w:customStyle="1" w:styleId="WWNum12">
    <w:name w:val="WWNum12"/>
    <w:basedOn w:val="a2"/>
    <w:rsid w:val="00503054"/>
    <w:pPr>
      <w:numPr>
        <w:numId w:val="12"/>
      </w:numPr>
    </w:pPr>
  </w:style>
  <w:style w:type="numbering" w:customStyle="1" w:styleId="WWNum13">
    <w:name w:val="WWNum13"/>
    <w:basedOn w:val="a2"/>
    <w:rsid w:val="00503054"/>
    <w:pPr>
      <w:numPr>
        <w:numId w:val="13"/>
      </w:numPr>
    </w:pPr>
  </w:style>
  <w:style w:type="numbering" w:customStyle="1" w:styleId="WWNum14">
    <w:name w:val="WWNum14"/>
    <w:basedOn w:val="a2"/>
    <w:rsid w:val="00503054"/>
    <w:pPr>
      <w:numPr>
        <w:numId w:val="14"/>
      </w:numPr>
    </w:pPr>
  </w:style>
  <w:style w:type="numbering" w:customStyle="1" w:styleId="WWNum15">
    <w:name w:val="WWNum15"/>
    <w:basedOn w:val="a2"/>
    <w:rsid w:val="00503054"/>
    <w:pPr>
      <w:numPr>
        <w:numId w:val="15"/>
      </w:numPr>
    </w:pPr>
  </w:style>
  <w:style w:type="numbering" w:customStyle="1" w:styleId="WWNum16">
    <w:name w:val="WWNum16"/>
    <w:basedOn w:val="a2"/>
    <w:rsid w:val="00503054"/>
    <w:pPr>
      <w:numPr>
        <w:numId w:val="16"/>
      </w:numPr>
    </w:pPr>
  </w:style>
  <w:style w:type="numbering" w:customStyle="1" w:styleId="WWNum17">
    <w:name w:val="WWNum17"/>
    <w:basedOn w:val="a2"/>
    <w:rsid w:val="00503054"/>
    <w:pPr>
      <w:numPr>
        <w:numId w:val="17"/>
      </w:numPr>
    </w:pPr>
  </w:style>
  <w:style w:type="numbering" w:customStyle="1" w:styleId="WWNum18">
    <w:name w:val="WWNum18"/>
    <w:basedOn w:val="a2"/>
    <w:rsid w:val="00503054"/>
    <w:pPr>
      <w:numPr>
        <w:numId w:val="18"/>
      </w:numPr>
    </w:pPr>
  </w:style>
  <w:style w:type="numbering" w:customStyle="1" w:styleId="WWNum19">
    <w:name w:val="WWNum19"/>
    <w:basedOn w:val="a2"/>
    <w:rsid w:val="00503054"/>
    <w:pPr>
      <w:numPr>
        <w:numId w:val="19"/>
      </w:numPr>
    </w:pPr>
  </w:style>
  <w:style w:type="numbering" w:customStyle="1" w:styleId="WWNum20">
    <w:name w:val="WWNum20"/>
    <w:basedOn w:val="a2"/>
    <w:rsid w:val="00503054"/>
    <w:pPr>
      <w:numPr>
        <w:numId w:val="20"/>
      </w:numPr>
    </w:pPr>
  </w:style>
  <w:style w:type="numbering" w:customStyle="1" w:styleId="WWNum21">
    <w:name w:val="WWNum21"/>
    <w:basedOn w:val="a2"/>
    <w:rsid w:val="00503054"/>
    <w:pPr>
      <w:numPr>
        <w:numId w:val="21"/>
      </w:numPr>
    </w:pPr>
  </w:style>
  <w:style w:type="character" w:styleId="aff0">
    <w:name w:val="Strong"/>
    <w:basedOn w:val="a0"/>
    <w:uiPriority w:val="22"/>
    <w:qFormat/>
    <w:rsid w:val="00BA333E"/>
    <w:rPr>
      <w:b/>
      <w:bCs/>
    </w:rPr>
  </w:style>
  <w:style w:type="paragraph" w:styleId="aff1">
    <w:name w:val="TOC Heading"/>
    <w:basedOn w:val="1"/>
    <w:next w:val="a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"/>
    <w:next w:val="a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"/>
    <w:next w:val="a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2">
    <w:name w:val="Hyperlink"/>
    <w:basedOn w:val="a0"/>
    <w:uiPriority w:val="99"/>
    <w:rsid w:val="00BA333E"/>
    <w:rPr>
      <w:color w:val="0000FF"/>
      <w:u w:val="single"/>
    </w:rPr>
  </w:style>
  <w:style w:type="table" w:styleId="aff3">
    <w:name w:val="Table Grid"/>
    <w:basedOn w:val="a1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E"/>
  </w:style>
  <w:style w:type="paragraph" w:styleId="1">
    <w:name w:val="heading 1"/>
    <w:basedOn w:val="a"/>
    <w:next w:val="a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next w:val="a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a"/>
    <w:next w:val="a"/>
    <w:link w:val="a6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A33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33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pPr>
      <w:suppressLineNumbers/>
    </w:pPr>
    <w:rPr>
      <w:szCs w:val="32"/>
    </w:rPr>
  </w:style>
  <w:style w:type="paragraph" w:customStyle="1" w:styleId="Contents1">
    <w:name w:val="Contents 1"/>
    <w:basedOn w:val="Standar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d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0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rPr>
      <w:b/>
      <w:bCs/>
    </w:rPr>
  </w:style>
  <w:style w:type="paragraph" w:styleId="af2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7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3">
    <w:name w:val="Emphasis"/>
    <w:basedOn w:val="a0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33E"/>
    <w:rPr>
      <w:i/>
      <w:iCs/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BA333E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BA333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A333E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BA333E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9">
    <w:name w:val="Верхний колонтитул Знак"/>
    <w:basedOn w:val="a0"/>
    <w:rPr>
      <w:sz w:val="32"/>
      <w:szCs w:val="24"/>
    </w:rPr>
  </w:style>
  <w:style w:type="character" w:customStyle="1" w:styleId="afa">
    <w:name w:val="Нижний колонтитул Знак"/>
    <w:basedOn w:val="a0"/>
    <w:uiPriority w:val="99"/>
    <w:rPr>
      <w:sz w:val="32"/>
      <w:szCs w:val="24"/>
    </w:rPr>
  </w:style>
  <w:style w:type="character" w:customStyle="1" w:styleId="af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rPr>
      <w:sz w:val="16"/>
      <w:szCs w:val="16"/>
    </w:rPr>
  </w:style>
  <w:style w:type="character" w:customStyle="1" w:styleId="afd">
    <w:name w:val="Текст примечания Знак"/>
    <w:basedOn w:val="a0"/>
    <w:rPr>
      <w:sz w:val="20"/>
      <w:szCs w:val="20"/>
    </w:rPr>
  </w:style>
  <w:style w:type="character" w:customStyle="1" w:styleId="afe">
    <w:name w:val="Тема примечания Знак"/>
    <w:basedOn w:val="afd"/>
    <w:rPr>
      <w:b/>
      <w:bCs/>
      <w:sz w:val="20"/>
      <w:szCs w:val="20"/>
    </w:rPr>
  </w:style>
  <w:style w:type="character" w:customStyle="1" w:styleId="aff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character" w:styleId="aff0">
    <w:name w:val="Strong"/>
    <w:basedOn w:val="a0"/>
    <w:uiPriority w:val="22"/>
    <w:qFormat/>
    <w:rsid w:val="00BA333E"/>
    <w:rPr>
      <w:b/>
      <w:bCs/>
    </w:rPr>
  </w:style>
  <w:style w:type="paragraph" w:styleId="aff1">
    <w:name w:val="TOC Heading"/>
    <w:basedOn w:val="1"/>
    <w:next w:val="a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"/>
    <w:next w:val="a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"/>
    <w:next w:val="a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2">
    <w:name w:val="Hyperlink"/>
    <w:basedOn w:val="a0"/>
    <w:uiPriority w:val="99"/>
    <w:rsid w:val="00BA333E"/>
    <w:rPr>
      <w:color w:val="0000FF"/>
      <w:u w:val="single"/>
    </w:rPr>
  </w:style>
  <w:style w:type="table" w:styleId="aff3">
    <w:name w:val="Table Grid"/>
    <w:basedOn w:val="a1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oks-metal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61279B-0242-4608-80AD-C42A411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practika3</dc:creator>
  <cp:lastModifiedBy>practika3</cp:lastModifiedBy>
  <cp:revision>2</cp:revision>
  <cp:lastPrinted>2014-02-14T06:42:00Z</cp:lastPrinted>
  <dcterms:created xsi:type="dcterms:W3CDTF">2014-10-29T05:55:00Z</dcterms:created>
  <dcterms:modified xsi:type="dcterms:W3CDTF">2014-10-29T05:55:00Z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